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3AE9B" w14:textId="77777777" w:rsidR="00522D2F" w:rsidRDefault="00522D2F" w:rsidP="00522D2F">
      <w:pPr>
        <w:pStyle w:val="Nagwek1"/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 -</w:t>
      </w:r>
    </w:p>
    <w:p w14:paraId="035E5877" w14:textId="77777777" w:rsidR="00522D2F" w:rsidRDefault="00522D2F" w:rsidP="00522D2F">
      <w:pPr>
        <w:pStyle w:val="Nagwek1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5746CED" w14:textId="193073B9" w:rsidR="00522D2F" w:rsidRDefault="00522D2F" w:rsidP="00522D2F">
      <w:pPr>
        <w:pStyle w:val="Nagwek1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UCHWAŁA Nr I/</w:t>
      </w:r>
      <w:r w:rsidR="00CB4560">
        <w:rPr>
          <w:rFonts w:ascii="Arial" w:hAnsi="Arial" w:cs="Arial"/>
          <w:b/>
          <w:sz w:val="22"/>
          <w:szCs w:val="22"/>
        </w:rPr>
        <w:t>…</w:t>
      </w:r>
      <w:r>
        <w:rPr>
          <w:rFonts w:ascii="Arial" w:hAnsi="Arial" w:cs="Arial"/>
          <w:b/>
          <w:sz w:val="22"/>
          <w:szCs w:val="22"/>
        </w:rPr>
        <w:t>/24</w:t>
      </w:r>
    </w:p>
    <w:p w14:paraId="6E839391" w14:textId="77777777" w:rsidR="00522D2F" w:rsidRDefault="00522D2F" w:rsidP="00522D2F">
      <w:pPr>
        <w:pStyle w:val="Nagwek3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RADY GMINY WILCZĘTA</w:t>
      </w:r>
    </w:p>
    <w:p w14:paraId="48C108DA" w14:textId="77777777" w:rsidR="00522D2F" w:rsidRDefault="00522D2F" w:rsidP="00522D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 dnia 06 maja 2024 r.</w:t>
      </w:r>
    </w:p>
    <w:p w14:paraId="307D71AE" w14:textId="77777777" w:rsidR="00522D2F" w:rsidRDefault="00522D2F" w:rsidP="00522D2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77EFBEC" w14:textId="34F45E73" w:rsidR="00522D2F" w:rsidRDefault="00522D2F" w:rsidP="00522D2F">
      <w:pPr>
        <w:pStyle w:val="Tekstpodstawowywcity"/>
        <w:spacing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sprawie wyboru Przewodniczącego Komisji Skarg, Wniosków i Petycji Rady Gminy Wilczęta na kadencję lat 2024–2029.</w:t>
      </w:r>
    </w:p>
    <w:p w14:paraId="3D937329" w14:textId="77777777" w:rsidR="00522D2F" w:rsidRDefault="00522D2F" w:rsidP="00522D2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CB5D159" w14:textId="2F5768BD" w:rsidR="00522D2F" w:rsidRDefault="00522D2F" w:rsidP="00522D2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Na podstawie art. 21 ust. 1 ustawy z dnia 8 marca 1990 roku o samorządzie gminnym (</w:t>
      </w:r>
      <w:proofErr w:type="spellStart"/>
      <w:r w:rsidR="00C03CEE">
        <w:rPr>
          <w:rFonts w:ascii="Arial" w:hAnsi="Arial" w:cs="Arial"/>
          <w:sz w:val="22"/>
          <w:szCs w:val="22"/>
        </w:rPr>
        <w:t>t.j</w:t>
      </w:r>
      <w:proofErr w:type="spellEnd"/>
      <w:r w:rsidR="00C03CE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>Dz. U. z 2024 r. poz. 609) oraz</w:t>
      </w:r>
      <w:r>
        <w:rPr>
          <w:rFonts w:ascii="Arial" w:hAnsi="Arial" w:cs="Arial"/>
          <w:sz w:val="22"/>
          <w:szCs w:val="22"/>
        </w:rPr>
        <w:t xml:space="preserve"> § 47a ust. 4 Uchwały Nr XXIII/151/17 Rady Gminy Wilczęta z dnia 21 czerwca 2017r. w sprawie uchwalenia Statutu Gminy Wilczęta (Dz. Urz.</w:t>
      </w:r>
      <w:r w:rsidR="00AF7F24">
        <w:rPr>
          <w:rFonts w:ascii="Arial" w:hAnsi="Arial" w:cs="Arial"/>
          <w:sz w:val="22"/>
          <w:szCs w:val="22"/>
        </w:rPr>
        <w:t xml:space="preserve"> Woj. </w:t>
      </w:r>
      <w:proofErr w:type="spellStart"/>
      <w:r w:rsidR="00AF7F24">
        <w:rPr>
          <w:rFonts w:ascii="Arial" w:hAnsi="Arial" w:cs="Arial"/>
          <w:sz w:val="22"/>
          <w:szCs w:val="22"/>
        </w:rPr>
        <w:t>Warm</w:t>
      </w:r>
      <w:proofErr w:type="spellEnd"/>
      <w:r w:rsidR="00AF7F24">
        <w:rPr>
          <w:rFonts w:ascii="Arial" w:hAnsi="Arial" w:cs="Arial"/>
          <w:sz w:val="22"/>
          <w:szCs w:val="22"/>
        </w:rPr>
        <w:t>.-</w:t>
      </w:r>
      <w:proofErr w:type="spellStart"/>
      <w:r w:rsidR="00AF7F24">
        <w:rPr>
          <w:rFonts w:ascii="Arial" w:hAnsi="Arial" w:cs="Arial"/>
          <w:sz w:val="22"/>
          <w:szCs w:val="22"/>
        </w:rPr>
        <w:t>Maz</w:t>
      </w:r>
      <w:proofErr w:type="spellEnd"/>
      <w:r w:rsidR="00AF7F2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AF7F24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 2017r., poz. 3038 ze zm.) uchwala się, co następuje:</w:t>
      </w:r>
    </w:p>
    <w:p w14:paraId="462D1AEC" w14:textId="77777777" w:rsidR="00522D2F" w:rsidRDefault="00522D2F" w:rsidP="00522D2F">
      <w:pPr>
        <w:pStyle w:val="Nagwek2"/>
        <w:rPr>
          <w:rFonts w:ascii="Arial" w:hAnsi="Arial" w:cs="Arial"/>
          <w:sz w:val="22"/>
          <w:szCs w:val="22"/>
        </w:rPr>
      </w:pPr>
    </w:p>
    <w:p w14:paraId="4B6EB689" w14:textId="571253E4" w:rsidR="00522D2F" w:rsidRDefault="00522D2F" w:rsidP="00522D2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1. </w:t>
      </w:r>
      <w:r>
        <w:rPr>
          <w:rFonts w:ascii="Arial" w:hAnsi="Arial" w:cs="Arial"/>
          <w:sz w:val="22"/>
          <w:szCs w:val="22"/>
        </w:rPr>
        <w:t>Stwierdza się, że w wyniku jawnego głosowania Przewodniczącym Komisji Skarg, Wniosków i Petycji Rady Gminy Wilczęta na kadencję lat 2024–2029 został/a wybrany/a Pan/i …....................</w:t>
      </w:r>
    </w:p>
    <w:p w14:paraId="715D87B3" w14:textId="77777777" w:rsidR="00522D2F" w:rsidRDefault="00522D2F" w:rsidP="00522D2F">
      <w:pPr>
        <w:pStyle w:val="Tekstpodstawowy"/>
        <w:ind w:left="360"/>
        <w:rPr>
          <w:rFonts w:ascii="Arial" w:hAnsi="Arial" w:cs="Arial"/>
          <w:sz w:val="22"/>
          <w:szCs w:val="22"/>
        </w:rPr>
      </w:pPr>
    </w:p>
    <w:p w14:paraId="2C2BC761" w14:textId="77777777" w:rsidR="00522D2F" w:rsidRDefault="00522D2F" w:rsidP="00522D2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Uchwała wchodzi w życie z dniem podjęcia.</w:t>
      </w:r>
    </w:p>
    <w:p w14:paraId="268C96B4" w14:textId="77777777" w:rsidR="00522D2F" w:rsidRDefault="00522D2F" w:rsidP="00522D2F">
      <w:pPr>
        <w:rPr>
          <w:rFonts w:ascii="Arial" w:hAnsi="Arial" w:cs="Arial"/>
          <w:sz w:val="22"/>
          <w:szCs w:val="22"/>
        </w:rPr>
      </w:pPr>
    </w:p>
    <w:p w14:paraId="7A7E2F49" w14:textId="77777777" w:rsidR="00522D2F" w:rsidRDefault="00522D2F" w:rsidP="00522D2F">
      <w:pPr>
        <w:rPr>
          <w:rFonts w:ascii="Arial" w:hAnsi="Arial" w:cs="Arial"/>
          <w:sz w:val="22"/>
          <w:szCs w:val="22"/>
        </w:rPr>
      </w:pPr>
    </w:p>
    <w:p w14:paraId="55E8F0B0" w14:textId="77777777" w:rsidR="00522D2F" w:rsidRDefault="00522D2F" w:rsidP="00522D2F">
      <w:pPr>
        <w:ind w:left="396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PRZEWODNICZĄCY</w:t>
      </w:r>
    </w:p>
    <w:p w14:paraId="646682CD" w14:textId="77777777" w:rsidR="00522D2F" w:rsidRDefault="00522D2F" w:rsidP="00522D2F">
      <w:pPr>
        <w:ind w:left="396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RADY GMINY WILCZĘTA</w:t>
      </w:r>
    </w:p>
    <w:p w14:paraId="4BB4DDC5" w14:textId="77777777" w:rsidR="00522D2F" w:rsidRDefault="00522D2F" w:rsidP="00522D2F">
      <w:pPr>
        <w:ind w:left="3969"/>
        <w:jc w:val="center"/>
        <w:rPr>
          <w:rFonts w:ascii="Arial" w:hAnsi="Arial" w:cs="Arial"/>
          <w:sz w:val="22"/>
          <w:szCs w:val="22"/>
        </w:rPr>
      </w:pPr>
    </w:p>
    <w:p w14:paraId="22825EF4" w14:textId="77777777" w:rsidR="008851E7" w:rsidRDefault="008851E7"/>
    <w:sectPr w:rsidR="00885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1190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D2F"/>
    <w:rsid w:val="00522D2F"/>
    <w:rsid w:val="007F6C16"/>
    <w:rsid w:val="008851E7"/>
    <w:rsid w:val="00AF7F24"/>
    <w:rsid w:val="00C03CEE"/>
    <w:rsid w:val="00CB4560"/>
    <w:rsid w:val="00EB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03308"/>
  <w15:chartTrackingRefBased/>
  <w15:docId w15:val="{276760FF-5A5E-40F6-BCDA-EE36D537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D2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22D2F"/>
    <w:pPr>
      <w:keepNext/>
      <w:numPr>
        <w:numId w:val="1"/>
      </w:numPr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qFormat/>
    <w:rsid w:val="00522D2F"/>
    <w:pPr>
      <w:keepNext/>
      <w:numPr>
        <w:ilvl w:val="1"/>
        <w:numId w:val="1"/>
      </w:numPr>
      <w:outlineLvl w:val="1"/>
    </w:pPr>
    <w:rPr>
      <w:b/>
      <w:sz w:val="40"/>
    </w:rPr>
  </w:style>
  <w:style w:type="paragraph" w:styleId="Nagwek3">
    <w:name w:val="heading 3"/>
    <w:basedOn w:val="Normalny"/>
    <w:next w:val="Normalny"/>
    <w:link w:val="Nagwek3Znak"/>
    <w:qFormat/>
    <w:rsid w:val="00522D2F"/>
    <w:pPr>
      <w:keepNext/>
      <w:numPr>
        <w:ilvl w:val="2"/>
        <w:numId w:val="1"/>
      </w:numPr>
      <w:jc w:val="center"/>
      <w:outlineLvl w:val="2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22D2F"/>
    <w:rPr>
      <w:rFonts w:ascii="Times New Roman" w:eastAsia="Times New Roman" w:hAnsi="Times New Roman" w:cs="Times New Roman"/>
      <w:kern w:val="0"/>
      <w:sz w:val="40"/>
      <w:szCs w:val="20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22D2F"/>
    <w:rPr>
      <w:rFonts w:ascii="Times New Roman" w:eastAsia="Times New Roman" w:hAnsi="Times New Roman" w:cs="Times New Roman"/>
      <w:b/>
      <w:kern w:val="0"/>
      <w:sz w:val="40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522D2F"/>
    <w:rPr>
      <w:rFonts w:ascii="Times New Roman" w:eastAsia="Times New Roman" w:hAnsi="Times New Roman" w:cs="Times New Roman"/>
      <w:kern w:val="0"/>
      <w:sz w:val="4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522D2F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522D2F"/>
    <w:rPr>
      <w:rFonts w:ascii="Times New Roman" w:eastAsia="Times New Roman" w:hAnsi="Times New Roman" w:cs="Times New Roman"/>
      <w:kern w:val="0"/>
      <w:sz w:val="32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522D2F"/>
    <w:pPr>
      <w:ind w:left="1276" w:hanging="1276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22D2F"/>
    <w:rPr>
      <w:rFonts w:ascii="Times New Roman" w:eastAsia="Times New Roman" w:hAnsi="Times New Roman" w:cs="Times New Roman"/>
      <w:kern w:val="0"/>
      <w:sz w:val="28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Wilczeta</dc:creator>
  <cp:keywords/>
  <dc:description/>
  <cp:lastModifiedBy>Gmina Wilczeta</cp:lastModifiedBy>
  <cp:revision>7</cp:revision>
  <cp:lastPrinted>2024-04-29T09:31:00Z</cp:lastPrinted>
  <dcterms:created xsi:type="dcterms:W3CDTF">2024-04-26T10:13:00Z</dcterms:created>
  <dcterms:modified xsi:type="dcterms:W3CDTF">2024-04-29T09:31:00Z</dcterms:modified>
</cp:coreProperties>
</file>