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6207" w14:textId="0620597C" w:rsidR="00747975" w:rsidRPr="00107586" w:rsidRDefault="00747975" w:rsidP="00B56B29">
      <w:pPr>
        <w:autoSpaceDE w:val="0"/>
        <w:spacing w:line="360" w:lineRule="auto"/>
        <w:ind w:left="720" w:firstLine="5092"/>
        <w:jc w:val="both"/>
      </w:pPr>
      <w:r w:rsidRPr="00107586">
        <w:t xml:space="preserve">Załącznik Nr 1 </w:t>
      </w:r>
    </w:p>
    <w:p w14:paraId="31269C6A" w14:textId="6BDB078A" w:rsidR="00747975" w:rsidRPr="00107586" w:rsidRDefault="00747975" w:rsidP="00B56B29">
      <w:pPr>
        <w:autoSpaceDE w:val="0"/>
        <w:spacing w:line="360" w:lineRule="auto"/>
        <w:ind w:left="720" w:firstLine="5092"/>
        <w:jc w:val="both"/>
      </w:pPr>
      <w:r w:rsidRPr="00107586">
        <w:t>do zaproszenia do składania ofert</w:t>
      </w:r>
    </w:p>
    <w:p w14:paraId="7177E18C" w14:textId="5C81372B" w:rsidR="00747975" w:rsidRPr="00107586" w:rsidRDefault="00747975" w:rsidP="00B56B29">
      <w:pPr>
        <w:autoSpaceDE w:val="0"/>
        <w:spacing w:after="240" w:line="360" w:lineRule="auto"/>
        <w:ind w:left="720" w:firstLine="5092"/>
        <w:jc w:val="both"/>
      </w:pPr>
      <w:r w:rsidRPr="00107586">
        <w:t xml:space="preserve">z dnia </w:t>
      </w:r>
      <w:r w:rsidR="004F4933">
        <w:t>11</w:t>
      </w:r>
      <w:r w:rsidR="002405C5">
        <w:t xml:space="preserve"> maja</w:t>
      </w:r>
      <w:r w:rsidRPr="00107586">
        <w:t xml:space="preserve"> 2026 roku </w:t>
      </w:r>
    </w:p>
    <w:p w14:paraId="4BD098C9" w14:textId="706809F5" w:rsidR="00747975" w:rsidRPr="00107586" w:rsidRDefault="006523B1" w:rsidP="00B56B29">
      <w:pPr>
        <w:autoSpaceDE w:val="0"/>
        <w:spacing w:after="240" w:line="360" w:lineRule="auto"/>
        <w:jc w:val="center"/>
        <w:rPr>
          <w:b/>
          <w:bCs/>
        </w:rPr>
      </w:pPr>
      <w:r w:rsidRPr="00107586">
        <w:rPr>
          <w:b/>
          <w:bCs/>
        </w:rPr>
        <w:t>Szczegółowy o</w:t>
      </w:r>
      <w:r w:rsidR="00747975" w:rsidRPr="00107586">
        <w:rPr>
          <w:b/>
          <w:bCs/>
        </w:rPr>
        <w:t>pis przedmiotu zamówienia</w:t>
      </w:r>
    </w:p>
    <w:p w14:paraId="4417E6AF" w14:textId="23A8D129" w:rsidR="008141CE" w:rsidRPr="009540F9" w:rsidRDefault="008141CE">
      <w:pPr>
        <w:pStyle w:val="Akapitzlist"/>
        <w:numPr>
          <w:ilvl w:val="0"/>
          <w:numId w:val="6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 w:rsidRPr="009540F9">
        <w:rPr>
          <w:rFonts w:eastAsia="Arial"/>
          <w:b/>
          <w:bCs/>
          <w:color w:val="000000"/>
        </w:rPr>
        <w:t>Przedmiot zamówienia:</w:t>
      </w:r>
    </w:p>
    <w:p w14:paraId="0952ED64" w14:textId="77777777" w:rsidR="002405C5" w:rsidRDefault="002405C5">
      <w:pPr>
        <w:pStyle w:val="Akapitzlist"/>
        <w:numPr>
          <w:ilvl w:val="0"/>
          <w:numId w:val="1"/>
        </w:numPr>
        <w:autoSpaceDE w:val="0"/>
        <w:spacing w:line="360" w:lineRule="auto"/>
        <w:jc w:val="both"/>
        <w:rPr>
          <w:rFonts w:eastAsia="Arial"/>
          <w:color w:val="000000"/>
        </w:rPr>
      </w:pPr>
      <w:r w:rsidRPr="002405C5">
        <w:rPr>
          <w:rFonts w:eastAsia="Arial"/>
          <w:color w:val="000000"/>
        </w:rPr>
        <w:t>adaptacja pomieszczenia pod wirtualną strzelnicę;</w:t>
      </w:r>
    </w:p>
    <w:p w14:paraId="4D69D8EA" w14:textId="77777777" w:rsidR="002405C5" w:rsidRDefault="002405C5">
      <w:pPr>
        <w:pStyle w:val="Akapitzlist"/>
        <w:numPr>
          <w:ilvl w:val="0"/>
          <w:numId w:val="1"/>
        </w:numPr>
        <w:autoSpaceDE w:val="0"/>
        <w:spacing w:line="360" w:lineRule="auto"/>
        <w:jc w:val="both"/>
        <w:rPr>
          <w:rFonts w:eastAsia="Arial"/>
          <w:color w:val="000000"/>
        </w:rPr>
      </w:pPr>
      <w:r w:rsidRPr="002405C5">
        <w:rPr>
          <w:rFonts w:eastAsia="Arial"/>
          <w:color w:val="000000"/>
        </w:rPr>
        <w:t>wyposażenie pomieszczenia pod wirtualną strzelnicę;</w:t>
      </w:r>
    </w:p>
    <w:p w14:paraId="6D007337" w14:textId="7BFDE888" w:rsidR="002405C5" w:rsidRDefault="002405C5">
      <w:pPr>
        <w:pStyle w:val="Akapitzlist"/>
        <w:numPr>
          <w:ilvl w:val="0"/>
          <w:numId w:val="1"/>
        </w:numPr>
        <w:autoSpaceDE w:val="0"/>
        <w:spacing w:line="360" w:lineRule="auto"/>
        <w:jc w:val="both"/>
        <w:rPr>
          <w:rFonts w:eastAsia="Arial"/>
          <w:color w:val="000000"/>
        </w:rPr>
      </w:pPr>
      <w:r w:rsidRPr="002405C5">
        <w:rPr>
          <w:rFonts w:eastAsia="Arial"/>
          <w:color w:val="000000"/>
        </w:rPr>
        <w:t xml:space="preserve">dostawa i montaż elementów wirtualnej strzelnicy wraz z uruchomieniem </w:t>
      </w:r>
      <w:r>
        <w:rPr>
          <w:rFonts w:eastAsia="Arial"/>
          <w:color w:val="000000"/>
        </w:rPr>
        <w:br/>
      </w:r>
      <w:r w:rsidRPr="002405C5">
        <w:rPr>
          <w:rFonts w:eastAsia="Arial"/>
          <w:color w:val="000000"/>
        </w:rPr>
        <w:t xml:space="preserve">i przeszkoleniem personelu obsługującego strzelnicę w Szkole Podstawowej </w:t>
      </w:r>
      <w:r>
        <w:rPr>
          <w:rFonts w:eastAsia="Arial"/>
          <w:color w:val="000000"/>
        </w:rPr>
        <w:br/>
      </w:r>
      <w:r w:rsidRPr="002405C5">
        <w:rPr>
          <w:rFonts w:eastAsia="Arial"/>
          <w:color w:val="000000"/>
        </w:rPr>
        <w:t>w Wilczętach;</w:t>
      </w:r>
    </w:p>
    <w:p w14:paraId="45510136" w14:textId="0C03DA32" w:rsidR="002405C5" w:rsidRDefault="002405C5">
      <w:pPr>
        <w:pStyle w:val="Akapitzlist"/>
        <w:numPr>
          <w:ilvl w:val="0"/>
          <w:numId w:val="1"/>
        </w:numPr>
        <w:autoSpaceDE w:val="0"/>
        <w:spacing w:line="360" w:lineRule="auto"/>
        <w:jc w:val="both"/>
        <w:rPr>
          <w:rFonts w:eastAsia="Arial"/>
          <w:color w:val="000000"/>
        </w:rPr>
      </w:pPr>
      <w:r w:rsidRPr="002405C5">
        <w:rPr>
          <w:rFonts w:eastAsia="Arial"/>
          <w:color w:val="000000"/>
        </w:rPr>
        <w:t xml:space="preserve">dostawa strzeleckiego systemu </w:t>
      </w:r>
      <w:proofErr w:type="spellStart"/>
      <w:r w:rsidRPr="002405C5">
        <w:rPr>
          <w:rFonts w:eastAsia="Arial"/>
          <w:color w:val="000000"/>
        </w:rPr>
        <w:t>szkolnotreningowego</w:t>
      </w:r>
      <w:proofErr w:type="spellEnd"/>
      <w:r w:rsidRPr="002405C5">
        <w:rPr>
          <w:rFonts w:eastAsia="Arial"/>
          <w:color w:val="000000"/>
        </w:rPr>
        <w:t xml:space="preserve"> o następujących wymaganiach: strzelecki system szkolno-treningowy musi spełniać wszystkie wymagania wirtualnej strzelnicy określone w Konkursie Ofert Ministerstwa Obrony Narodowej „Strzelnica </w:t>
      </w:r>
      <w:r>
        <w:rPr>
          <w:rFonts w:eastAsia="Arial"/>
          <w:color w:val="000000"/>
        </w:rPr>
        <w:br/>
      </w:r>
      <w:r w:rsidRPr="002405C5">
        <w:rPr>
          <w:rFonts w:eastAsia="Arial"/>
          <w:color w:val="000000"/>
        </w:rPr>
        <w:t xml:space="preserve">w powiecie 2026” nr 1/2026/CWCR. </w:t>
      </w:r>
    </w:p>
    <w:p w14:paraId="6F69285D" w14:textId="58A411FF" w:rsidR="009540F9" w:rsidRDefault="009540F9">
      <w:pPr>
        <w:pStyle w:val="Akapitzlist"/>
        <w:numPr>
          <w:ilvl w:val="0"/>
          <w:numId w:val="6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>Roboty budowlane związane z adaptacją pomieszczenia pod wirtualną strzelnicę:</w:t>
      </w:r>
    </w:p>
    <w:p w14:paraId="71641769" w14:textId="77777777" w:rsidR="00624CC5" w:rsidRPr="00FC356E" w:rsidRDefault="00624CC5" w:rsidP="00BC4794">
      <w:pPr>
        <w:pStyle w:val="Akapitzlist"/>
        <w:autoSpaceDE w:val="0"/>
        <w:spacing w:line="360" w:lineRule="auto"/>
        <w:ind w:left="1080"/>
        <w:jc w:val="both"/>
      </w:pPr>
      <w:r>
        <w:t xml:space="preserve">Przedmiotem zamówienia jest wykonanie prac adaptacyjnych pomieszczenia przeznaczonego na cele wirtualnej strzelnicy, obejmujących roboty budowlane, </w:t>
      </w:r>
      <w:r w:rsidRPr="00FC356E">
        <w:t>wykończeniowe oraz montażowe, niezbędne do przygotowania pomieszczenia do użytkowania zgodnie z jego planowanym przeznaczeniem.</w:t>
      </w:r>
    </w:p>
    <w:p w14:paraId="05E839CE" w14:textId="1E35A903" w:rsidR="004C0B41" w:rsidRPr="00FC356E" w:rsidRDefault="004C0B41" w:rsidP="00BC4794">
      <w:pPr>
        <w:pStyle w:val="Akapitzlist"/>
        <w:autoSpaceDE w:val="0"/>
        <w:spacing w:line="360" w:lineRule="auto"/>
        <w:ind w:left="1080"/>
        <w:jc w:val="both"/>
      </w:pPr>
      <w:r w:rsidRPr="00FC356E">
        <w:t xml:space="preserve">Parametry techniczne pomieszczenia do adaptacji: </w:t>
      </w:r>
      <w:r w:rsidR="00652FFA" w:rsidRPr="00FC356E">
        <w:t xml:space="preserve">powierzchnia </w:t>
      </w:r>
      <w:r w:rsidR="00BC4794" w:rsidRPr="00FC356E">
        <w:t xml:space="preserve">po wydzieleniu pomieszczenia ok. </w:t>
      </w:r>
      <w:r w:rsidR="00652FFA" w:rsidRPr="00FC356E">
        <w:t>56</w:t>
      </w:r>
      <w:r w:rsidR="00FE7464" w:rsidRPr="00FC356E">
        <w:t>,</w:t>
      </w:r>
      <w:r w:rsidR="00652FFA" w:rsidRPr="00FC356E">
        <w:t>15 m</w:t>
      </w:r>
      <w:r w:rsidR="00652FFA" w:rsidRPr="00FC356E">
        <w:rPr>
          <w:vertAlign w:val="superscript"/>
        </w:rPr>
        <w:t>2</w:t>
      </w:r>
    </w:p>
    <w:p w14:paraId="301C77CE" w14:textId="27E31121" w:rsidR="00624CC5" w:rsidRPr="00FC356E" w:rsidRDefault="00624CC5" w:rsidP="00BC4794">
      <w:pPr>
        <w:pStyle w:val="Akapitzlist"/>
        <w:autoSpaceDE w:val="0"/>
        <w:spacing w:line="360" w:lineRule="auto"/>
        <w:ind w:left="1080"/>
        <w:jc w:val="both"/>
        <w:rPr>
          <w:rFonts w:eastAsia="Times New Roman"/>
          <w:kern w:val="0"/>
          <w:lang w:eastAsia="pl-PL"/>
        </w:rPr>
      </w:pPr>
      <w:r w:rsidRPr="00FC356E">
        <w:rPr>
          <w:rFonts w:eastAsia="Times New Roman"/>
          <w:kern w:val="0"/>
          <w:lang w:eastAsia="pl-PL"/>
        </w:rPr>
        <w:t>Zakres zamówienia obejmuje w szczególności:</w:t>
      </w:r>
    </w:p>
    <w:p w14:paraId="4AB56520" w14:textId="6DF99E64" w:rsidR="00FE7464" w:rsidRPr="00FC356E" w:rsidRDefault="00FE7464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 w:rsidRPr="00FC356E">
        <w:rPr>
          <w:rFonts w:eastAsia="Times New Roman"/>
          <w:b/>
          <w:bCs/>
          <w:kern w:val="0"/>
          <w:lang w:eastAsia="pl-PL"/>
        </w:rPr>
        <w:t>Wykonanie ściany</w:t>
      </w:r>
      <w:r w:rsidR="009A2454" w:rsidRPr="00FC356E">
        <w:rPr>
          <w:rFonts w:eastAsia="Times New Roman"/>
          <w:b/>
          <w:bCs/>
          <w:kern w:val="0"/>
          <w:lang w:eastAsia="pl-PL"/>
        </w:rPr>
        <w:t xml:space="preserve"> działowej</w:t>
      </w:r>
      <w:r w:rsidRPr="00FC356E">
        <w:rPr>
          <w:rFonts w:eastAsia="Times New Roman"/>
          <w:b/>
          <w:bCs/>
          <w:kern w:val="0"/>
          <w:lang w:eastAsia="pl-PL"/>
        </w:rPr>
        <w:t xml:space="preserve"> w celu wydzielenia pomieszczenia:</w:t>
      </w:r>
    </w:p>
    <w:p w14:paraId="14D67367" w14:textId="4559EFA3" w:rsidR="00966127" w:rsidRPr="00FC356E" w:rsidRDefault="00966127">
      <w:pPr>
        <w:pStyle w:val="Akapitzlist"/>
        <w:numPr>
          <w:ilvl w:val="0"/>
          <w:numId w:val="12"/>
        </w:numPr>
        <w:autoSpaceDE w:val="0"/>
        <w:spacing w:line="360" w:lineRule="auto"/>
        <w:jc w:val="both"/>
      </w:pPr>
      <w:r w:rsidRPr="00FC356E">
        <w:rPr>
          <w:rFonts w:eastAsia="Times New Roman"/>
          <w:kern w:val="0"/>
          <w:lang w:eastAsia="pl-PL"/>
        </w:rPr>
        <w:t>wykonanie izolacji przeciwwilgociowej z papy zgrzewalnej;</w:t>
      </w:r>
    </w:p>
    <w:p w14:paraId="1D8AEA0E" w14:textId="4E139394" w:rsidR="00966127" w:rsidRPr="00966127" w:rsidRDefault="00966127">
      <w:pPr>
        <w:pStyle w:val="Akapitzlist"/>
        <w:numPr>
          <w:ilvl w:val="0"/>
          <w:numId w:val="12"/>
        </w:numPr>
        <w:autoSpaceDE w:val="0"/>
        <w:spacing w:line="360" w:lineRule="auto"/>
        <w:jc w:val="both"/>
      </w:pPr>
      <w:r w:rsidRPr="00FC356E">
        <w:rPr>
          <w:rFonts w:eastAsia="Times New Roman"/>
          <w:kern w:val="0"/>
          <w:lang w:eastAsia="pl-PL"/>
        </w:rPr>
        <w:t>wykonanie ścian</w:t>
      </w:r>
      <w:r w:rsidR="003E596F" w:rsidRPr="00FC356E">
        <w:rPr>
          <w:rFonts w:eastAsia="Times New Roman"/>
          <w:kern w:val="0"/>
          <w:lang w:eastAsia="pl-PL"/>
        </w:rPr>
        <w:t>y</w:t>
      </w:r>
      <w:r w:rsidRPr="00FC356E">
        <w:rPr>
          <w:rFonts w:eastAsia="Times New Roman"/>
          <w:kern w:val="0"/>
          <w:lang w:eastAsia="pl-PL"/>
        </w:rPr>
        <w:t xml:space="preserve"> z bloczków</w:t>
      </w:r>
      <w:r>
        <w:rPr>
          <w:rFonts w:eastAsia="Times New Roman"/>
          <w:kern w:val="0"/>
          <w:lang w:eastAsia="pl-PL"/>
        </w:rPr>
        <w:t xml:space="preserve"> betonowych lub ceramicznych (grubość min. 24 cm);</w:t>
      </w:r>
    </w:p>
    <w:p w14:paraId="2AEF63FB" w14:textId="1CBEF68A" w:rsidR="00966127" w:rsidRPr="00966127" w:rsidRDefault="00966127">
      <w:pPr>
        <w:pStyle w:val="Akapitzlist"/>
        <w:numPr>
          <w:ilvl w:val="0"/>
          <w:numId w:val="12"/>
        </w:numPr>
        <w:autoSpaceDE w:val="0"/>
        <w:spacing w:line="360" w:lineRule="auto"/>
        <w:jc w:val="both"/>
      </w:pPr>
      <w:r>
        <w:t>wykonanie tynków cementowych po obu stronach ściany;</w:t>
      </w:r>
    </w:p>
    <w:p w14:paraId="189351CB" w14:textId="0D339EEC" w:rsidR="00FE7464" w:rsidRPr="00624CC5" w:rsidRDefault="00FE7464">
      <w:pPr>
        <w:pStyle w:val="Akapitzlist"/>
        <w:numPr>
          <w:ilvl w:val="0"/>
          <w:numId w:val="12"/>
        </w:numPr>
        <w:autoSpaceDE w:val="0"/>
        <w:spacing w:line="360" w:lineRule="auto"/>
        <w:jc w:val="both"/>
      </w:pPr>
      <w:r w:rsidRPr="00624CC5">
        <w:rPr>
          <w:rFonts w:eastAsia="Times New Roman"/>
          <w:kern w:val="0"/>
          <w:lang w:eastAsia="pl-PL"/>
        </w:rPr>
        <w:t xml:space="preserve">szpachlowanie, szlifowanie i przygotowanie powierzchni </w:t>
      </w:r>
      <w:r w:rsidR="003E596F">
        <w:rPr>
          <w:rFonts w:eastAsia="Times New Roman"/>
          <w:kern w:val="0"/>
          <w:lang w:eastAsia="pl-PL"/>
        </w:rPr>
        <w:t xml:space="preserve">pod </w:t>
      </w:r>
      <w:r w:rsidRPr="00624CC5">
        <w:rPr>
          <w:rFonts w:eastAsia="Times New Roman"/>
          <w:kern w:val="0"/>
          <w:lang w:eastAsia="pl-PL"/>
        </w:rPr>
        <w:t>malowani</w:t>
      </w:r>
      <w:r w:rsidR="003E596F">
        <w:rPr>
          <w:rFonts w:eastAsia="Times New Roman"/>
          <w:kern w:val="0"/>
          <w:lang w:eastAsia="pl-PL"/>
        </w:rPr>
        <w:t>e oraz</w:t>
      </w:r>
      <w:r>
        <w:rPr>
          <w:rFonts w:eastAsia="Times New Roman"/>
          <w:kern w:val="0"/>
          <w:lang w:eastAsia="pl-PL"/>
        </w:rPr>
        <w:t xml:space="preserve"> malowanie; </w:t>
      </w:r>
    </w:p>
    <w:p w14:paraId="66B5A313" w14:textId="77777777" w:rsidR="00FE7464" w:rsidRPr="004C0B41" w:rsidRDefault="00FE7464">
      <w:pPr>
        <w:pStyle w:val="Akapitzlist"/>
        <w:numPr>
          <w:ilvl w:val="0"/>
          <w:numId w:val="12"/>
        </w:numPr>
        <w:autoSpaceDE w:val="0"/>
        <w:spacing w:line="360" w:lineRule="auto"/>
        <w:jc w:val="both"/>
      </w:pPr>
      <w:r w:rsidRPr="00624CC5">
        <w:rPr>
          <w:rFonts w:eastAsia="Times New Roman"/>
          <w:kern w:val="0"/>
          <w:lang w:eastAsia="pl-PL"/>
        </w:rPr>
        <w:t>wykonanie niezbędnych obróbek wykończeniowych.</w:t>
      </w:r>
    </w:p>
    <w:p w14:paraId="4F2CE5BD" w14:textId="5DC3524B" w:rsidR="00624CC5" w:rsidRPr="00624CC5" w:rsidRDefault="00624CC5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 w:rsidRPr="00624CC5">
        <w:rPr>
          <w:rFonts w:eastAsia="Times New Roman"/>
          <w:b/>
          <w:bCs/>
          <w:kern w:val="0"/>
          <w:lang w:eastAsia="pl-PL"/>
        </w:rPr>
        <w:t>Wykonanie posadzki</w:t>
      </w:r>
      <w:r>
        <w:rPr>
          <w:rFonts w:eastAsia="Times New Roman"/>
          <w:b/>
          <w:bCs/>
          <w:kern w:val="0"/>
          <w:lang w:eastAsia="pl-PL"/>
        </w:rPr>
        <w:t>:</w:t>
      </w:r>
    </w:p>
    <w:p w14:paraId="08765D94" w14:textId="5D32B127" w:rsidR="00624CC5" w:rsidRPr="00624CC5" w:rsidRDefault="00624CC5">
      <w:pPr>
        <w:pStyle w:val="Akapitzlist"/>
        <w:numPr>
          <w:ilvl w:val="0"/>
          <w:numId w:val="10"/>
        </w:numPr>
        <w:autoSpaceDE w:val="0"/>
        <w:spacing w:line="360" w:lineRule="auto"/>
        <w:jc w:val="both"/>
      </w:pPr>
      <w:r w:rsidRPr="00624CC5">
        <w:rPr>
          <w:rFonts w:eastAsia="Times New Roman"/>
          <w:kern w:val="0"/>
          <w:lang w:eastAsia="pl-PL"/>
        </w:rPr>
        <w:lastRenderedPageBreak/>
        <w:t>przygotowanie</w:t>
      </w:r>
      <w:r>
        <w:rPr>
          <w:rFonts w:eastAsia="Times New Roman"/>
          <w:kern w:val="0"/>
          <w:lang w:eastAsia="pl-PL"/>
        </w:rPr>
        <w:t xml:space="preserve"> podłoża pod wykonanie posadzki</w:t>
      </w:r>
      <w:r w:rsidR="00721AB9">
        <w:rPr>
          <w:rFonts w:eastAsia="Times New Roman"/>
          <w:kern w:val="0"/>
          <w:lang w:eastAsia="pl-PL"/>
        </w:rPr>
        <w:t>;</w:t>
      </w:r>
    </w:p>
    <w:p w14:paraId="3FF0A90B" w14:textId="6A5F3C82" w:rsidR="00624CC5" w:rsidRPr="00624CC5" w:rsidRDefault="00624CC5">
      <w:pPr>
        <w:pStyle w:val="Akapitzlist"/>
        <w:numPr>
          <w:ilvl w:val="0"/>
          <w:numId w:val="10"/>
        </w:numPr>
        <w:autoSpaceDE w:val="0"/>
        <w:spacing w:line="360" w:lineRule="auto"/>
        <w:jc w:val="both"/>
      </w:pPr>
      <w:r w:rsidRPr="00624CC5">
        <w:rPr>
          <w:rFonts w:eastAsia="Times New Roman"/>
          <w:kern w:val="0"/>
          <w:lang w:eastAsia="pl-PL"/>
        </w:rPr>
        <w:t>wykonanie wylewki samopoziomującej lub cementowej</w:t>
      </w:r>
      <w:r w:rsidR="00721AB9">
        <w:rPr>
          <w:rFonts w:eastAsia="Times New Roman"/>
          <w:kern w:val="0"/>
          <w:lang w:eastAsia="pl-PL"/>
        </w:rPr>
        <w:t>;</w:t>
      </w:r>
    </w:p>
    <w:p w14:paraId="0E91E045" w14:textId="5E63CDF8" w:rsidR="00624CC5" w:rsidRPr="00922D6E" w:rsidRDefault="00624CC5">
      <w:pPr>
        <w:pStyle w:val="Akapitzlist"/>
        <w:numPr>
          <w:ilvl w:val="0"/>
          <w:numId w:val="10"/>
        </w:numPr>
        <w:autoSpaceDE w:val="0"/>
        <w:spacing w:line="360" w:lineRule="auto"/>
        <w:jc w:val="both"/>
      </w:pPr>
      <w:r w:rsidRPr="00624CC5">
        <w:rPr>
          <w:rFonts w:eastAsia="Times New Roman"/>
          <w:kern w:val="0"/>
          <w:lang w:eastAsia="pl-PL"/>
        </w:rPr>
        <w:t>wyrównanie oraz zabezpieczenie powierzchni</w:t>
      </w:r>
      <w:r w:rsidR="00721AB9">
        <w:rPr>
          <w:rFonts w:eastAsia="Times New Roman"/>
          <w:kern w:val="0"/>
          <w:lang w:eastAsia="pl-PL"/>
        </w:rPr>
        <w:t>;</w:t>
      </w:r>
    </w:p>
    <w:p w14:paraId="7500C768" w14:textId="14F18C64" w:rsidR="00624CC5" w:rsidRPr="00624CC5" w:rsidRDefault="00922D6E">
      <w:pPr>
        <w:pStyle w:val="Akapitzlist"/>
        <w:numPr>
          <w:ilvl w:val="0"/>
          <w:numId w:val="10"/>
        </w:numPr>
        <w:autoSpaceDE w:val="0"/>
        <w:spacing w:line="360" w:lineRule="auto"/>
        <w:jc w:val="both"/>
      </w:pPr>
      <w:r>
        <w:t>wykonanie i</w:t>
      </w:r>
      <w:r w:rsidRPr="00922D6E">
        <w:t>zolacj</w:t>
      </w:r>
      <w:r>
        <w:t>i</w:t>
      </w:r>
      <w:r w:rsidRPr="00922D6E">
        <w:t xml:space="preserve"> przeciwwilgociowe</w:t>
      </w:r>
      <w:r w:rsidR="003E596F">
        <w:t>j</w:t>
      </w:r>
      <w:r w:rsidRPr="00922D6E">
        <w:t xml:space="preserve"> i przeciwwodne</w:t>
      </w:r>
      <w:r w:rsidR="003E596F">
        <w:t>j;</w:t>
      </w:r>
    </w:p>
    <w:p w14:paraId="39EEE9E7" w14:textId="2A1B871E" w:rsidR="00624CC5" w:rsidRPr="00FE7464" w:rsidRDefault="00922D6E">
      <w:pPr>
        <w:pStyle w:val="Akapitzlist"/>
        <w:numPr>
          <w:ilvl w:val="0"/>
          <w:numId w:val="11"/>
        </w:numPr>
        <w:spacing w:line="360" w:lineRule="auto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w</w:t>
      </w:r>
      <w:r w:rsidR="00FE7464">
        <w:rPr>
          <w:rFonts w:eastAsia="Times New Roman"/>
          <w:kern w:val="0"/>
          <w:lang w:eastAsia="pl-PL"/>
        </w:rPr>
        <w:t xml:space="preserve">ykonanie podłogi z </w:t>
      </w:r>
      <w:r w:rsidR="00FE7464" w:rsidRPr="00FE7464">
        <w:rPr>
          <w:rFonts w:eastAsia="Times New Roman"/>
          <w:kern w:val="0"/>
          <w:lang w:eastAsia="pl-PL"/>
        </w:rPr>
        <w:t>płytek gresowych na zaprawie</w:t>
      </w:r>
      <w:r w:rsidR="00FE7464">
        <w:rPr>
          <w:rFonts w:eastAsia="Times New Roman"/>
          <w:kern w:val="0"/>
          <w:lang w:eastAsia="pl-PL"/>
        </w:rPr>
        <w:t xml:space="preserve"> </w:t>
      </w:r>
      <w:r w:rsidR="00FE7464" w:rsidRPr="00FE7464">
        <w:rPr>
          <w:rFonts w:eastAsia="Times New Roman"/>
          <w:kern w:val="0"/>
          <w:lang w:eastAsia="pl-PL"/>
        </w:rPr>
        <w:t>klejowej</w:t>
      </w:r>
      <w:r w:rsidR="00721AB9">
        <w:rPr>
          <w:rFonts w:eastAsia="Times New Roman"/>
          <w:kern w:val="0"/>
          <w:lang w:eastAsia="pl-PL"/>
        </w:rPr>
        <w:t xml:space="preserve">, </w:t>
      </w:r>
      <w:r w:rsidR="00FE7464" w:rsidRPr="00FE7464">
        <w:rPr>
          <w:rFonts w:eastAsia="Times New Roman"/>
          <w:kern w:val="0"/>
          <w:lang w:eastAsia="pl-PL"/>
        </w:rPr>
        <w:t>trudnościeralne o klasie antypoślizgowości min. R10</w:t>
      </w:r>
      <w:r w:rsidR="00624CC5" w:rsidRPr="00FE7464">
        <w:rPr>
          <w:rFonts w:eastAsia="Times New Roman"/>
          <w:kern w:val="0"/>
          <w:lang w:eastAsia="pl-PL"/>
        </w:rPr>
        <w:t>,</w:t>
      </w:r>
    </w:p>
    <w:p w14:paraId="5FC9C8A6" w14:textId="0FD04E8D" w:rsidR="00624CC5" w:rsidRPr="00624CC5" w:rsidRDefault="00922D6E">
      <w:pPr>
        <w:pStyle w:val="Akapitzlist"/>
        <w:numPr>
          <w:ilvl w:val="0"/>
          <w:numId w:val="11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w</w:t>
      </w:r>
      <w:r w:rsidR="00FE7464">
        <w:rPr>
          <w:rFonts w:eastAsia="Times New Roman"/>
          <w:kern w:val="0"/>
          <w:lang w:eastAsia="pl-PL"/>
        </w:rPr>
        <w:t>ykonanie coko</w:t>
      </w:r>
      <w:r w:rsidR="003E596F">
        <w:rPr>
          <w:rFonts w:eastAsia="Times New Roman"/>
          <w:kern w:val="0"/>
          <w:lang w:eastAsia="pl-PL"/>
        </w:rPr>
        <w:t>łu</w:t>
      </w:r>
      <w:r w:rsidR="00FE7464">
        <w:rPr>
          <w:rFonts w:eastAsia="Times New Roman"/>
          <w:kern w:val="0"/>
          <w:lang w:eastAsia="pl-PL"/>
        </w:rPr>
        <w:t xml:space="preserve"> z płytek gresowych lub </w:t>
      </w:r>
      <w:r w:rsidR="00624CC5" w:rsidRPr="00624CC5">
        <w:rPr>
          <w:rFonts w:eastAsia="Times New Roman"/>
          <w:kern w:val="0"/>
          <w:lang w:eastAsia="pl-PL"/>
        </w:rPr>
        <w:t>montaż listew przypodłogowych</w:t>
      </w:r>
      <w:r w:rsidR="003E596F">
        <w:rPr>
          <w:rFonts w:eastAsia="Times New Roman"/>
          <w:kern w:val="0"/>
          <w:lang w:eastAsia="pl-PL"/>
        </w:rPr>
        <w:t>.</w:t>
      </w:r>
    </w:p>
    <w:p w14:paraId="437DD52B" w14:textId="77777777" w:rsidR="003E596F" w:rsidRDefault="003E596F">
      <w:pPr>
        <w:pStyle w:val="Akapitzlist"/>
        <w:numPr>
          <w:ilvl w:val="0"/>
          <w:numId w:val="9"/>
        </w:num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Sufit:</w:t>
      </w:r>
    </w:p>
    <w:p w14:paraId="73001640" w14:textId="1ED6BAF2" w:rsidR="003E596F" w:rsidRDefault="003E596F">
      <w:pPr>
        <w:pStyle w:val="Akapitzlist"/>
        <w:numPr>
          <w:ilvl w:val="0"/>
          <w:numId w:val="16"/>
        </w:numPr>
        <w:autoSpaceDE w:val="0"/>
        <w:spacing w:line="360" w:lineRule="auto"/>
        <w:jc w:val="both"/>
      </w:pPr>
      <w:r>
        <w:t>w</w:t>
      </w:r>
      <w:r w:rsidR="0021459F" w:rsidRPr="003E596F">
        <w:t xml:space="preserve">yrównanie </w:t>
      </w:r>
      <w:r w:rsidR="006524BC" w:rsidRPr="003E596F">
        <w:t xml:space="preserve">powierzchni </w:t>
      </w:r>
      <w:r w:rsidR="0021459F" w:rsidRPr="003E596F">
        <w:t>sufitu</w:t>
      </w:r>
      <w:r w:rsidR="00721AB9">
        <w:t>;</w:t>
      </w:r>
    </w:p>
    <w:p w14:paraId="3D66895F" w14:textId="415B9F6E" w:rsidR="0021459F" w:rsidRPr="003E596F" w:rsidRDefault="009A2454">
      <w:pPr>
        <w:pStyle w:val="Akapitzlist"/>
        <w:numPr>
          <w:ilvl w:val="0"/>
          <w:numId w:val="16"/>
        </w:numPr>
        <w:autoSpaceDE w:val="0"/>
        <w:spacing w:line="360" w:lineRule="auto"/>
        <w:jc w:val="both"/>
      </w:pPr>
      <w:r w:rsidRPr="003E596F">
        <w:t>malowanie</w:t>
      </w:r>
      <w:r w:rsidR="006524BC" w:rsidRPr="003E596F">
        <w:t>.</w:t>
      </w:r>
    </w:p>
    <w:p w14:paraId="1D3E9E20" w14:textId="77777777" w:rsidR="003E596F" w:rsidRDefault="003E596F">
      <w:pPr>
        <w:pStyle w:val="Akapitzlist"/>
        <w:numPr>
          <w:ilvl w:val="0"/>
          <w:numId w:val="9"/>
        </w:num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>Instalacje elektryczne:</w:t>
      </w:r>
    </w:p>
    <w:p w14:paraId="629CBFFF" w14:textId="70EB2FE6" w:rsidR="003E596F" w:rsidRDefault="00721AB9">
      <w:pPr>
        <w:pStyle w:val="Akapitzlist"/>
        <w:numPr>
          <w:ilvl w:val="0"/>
          <w:numId w:val="17"/>
        </w:numPr>
        <w:autoSpaceDE w:val="0"/>
        <w:spacing w:line="360" w:lineRule="auto"/>
        <w:jc w:val="both"/>
      </w:pPr>
      <w:r>
        <w:t>w</w:t>
      </w:r>
      <w:r w:rsidR="003E596F">
        <w:t>ykonanie oświetlenia pomieszczenia strzelnicy oraz powstał</w:t>
      </w:r>
      <w:r w:rsidR="00BC4794">
        <w:t xml:space="preserve">ego </w:t>
      </w:r>
      <w:r w:rsidR="003E596F">
        <w:t>ciąg</w:t>
      </w:r>
      <w:r w:rsidR="00BC4794">
        <w:t>u</w:t>
      </w:r>
      <w:r w:rsidR="003E596F">
        <w:t xml:space="preserve"> komunikacyjn</w:t>
      </w:r>
      <w:r w:rsidR="00BC4794">
        <w:t>ego</w:t>
      </w:r>
      <w:r w:rsidR="003E596F">
        <w:t xml:space="preserve"> po wydzieleniu pomieszczenia</w:t>
      </w:r>
      <w:r>
        <w:t>;</w:t>
      </w:r>
    </w:p>
    <w:p w14:paraId="26FD6028" w14:textId="607619BB" w:rsidR="00FE01E7" w:rsidRPr="003E596F" w:rsidRDefault="003E596F">
      <w:pPr>
        <w:pStyle w:val="Akapitzlist"/>
        <w:numPr>
          <w:ilvl w:val="0"/>
          <w:numId w:val="17"/>
        </w:numPr>
        <w:autoSpaceDE w:val="0"/>
        <w:spacing w:line="360" w:lineRule="auto"/>
        <w:jc w:val="both"/>
      </w:pPr>
      <w:r>
        <w:t xml:space="preserve">wykonanie </w:t>
      </w:r>
      <w:r w:rsidR="009A2454" w:rsidRPr="003E596F">
        <w:t>gniazd wtyczkowych</w:t>
      </w:r>
      <w:r>
        <w:t xml:space="preserve"> (min.4)</w:t>
      </w:r>
      <w:r w:rsidR="006524BC" w:rsidRPr="003E596F">
        <w:t>.</w:t>
      </w:r>
    </w:p>
    <w:p w14:paraId="1F96B2BB" w14:textId="77777777" w:rsidR="003E596F" w:rsidRDefault="0021459F">
      <w:pPr>
        <w:pStyle w:val="Akapitzlist"/>
        <w:numPr>
          <w:ilvl w:val="0"/>
          <w:numId w:val="9"/>
        </w:numPr>
        <w:autoSpaceDE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Ogrzewanie: </w:t>
      </w:r>
    </w:p>
    <w:p w14:paraId="535DDA7C" w14:textId="5E0BF8A9" w:rsidR="003E596F" w:rsidRDefault="0021459F">
      <w:pPr>
        <w:pStyle w:val="Akapitzlist"/>
        <w:numPr>
          <w:ilvl w:val="0"/>
          <w:numId w:val="18"/>
        </w:numPr>
        <w:autoSpaceDE w:val="0"/>
        <w:spacing w:line="360" w:lineRule="auto"/>
        <w:jc w:val="both"/>
      </w:pPr>
      <w:r w:rsidRPr="003E596F">
        <w:t>montaż 3 grzejników C22 600-1800 (</w:t>
      </w:r>
      <w:r w:rsidR="003E596F">
        <w:t xml:space="preserve">ok. </w:t>
      </w:r>
      <w:r w:rsidRPr="003E596F">
        <w:t>972W</w:t>
      </w:r>
      <w:r w:rsidR="003E596F">
        <w:t xml:space="preserve"> każdy</w:t>
      </w:r>
      <w:r w:rsidRPr="003E596F">
        <w:t>)</w:t>
      </w:r>
      <w:r w:rsidR="009A2454" w:rsidRPr="003E596F">
        <w:t xml:space="preserve"> </w:t>
      </w:r>
      <w:r w:rsidR="003E596F">
        <w:t xml:space="preserve"> wraz zaworami termostatycznymi</w:t>
      </w:r>
      <w:r w:rsidR="00721AB9">
        <w:t>;</w:t>
      </w:r>
    </w:p>
    <w:p w14:paraId="57D8670B" w14:textId="0DA32FE9" w:rsidR="003E596F" w:rsidRPr="003E596F" w:rsidRDefault="003E596F">
      <w:pPr>
        <w:pStyle w:val="Akapitzlist"/>
        <w:numPr>
          <w:ilvl w:val="0"/>
          <w:numId w:val="18"/>
        </w:numPr>
        <w:autoSpaceDE w:val="0"/>
        <w:spacing w:line="360" w:lineRule="auto"/>
        <w:jc w:val="both"/>
      </w:pPr>
      <w:r w:rsidRPr="003E596F">
        <w:rPr>
          <w:rFonts w:eastAsia="Times New Roman"/>
          <w:color w:val="000000"/>
          <w:kern w:val="0"/>
          <w:lang w:eastAsia="pl-PL"/>
        </w:rPr>
        <w:t xml:space="preserve">podłączenie grzejników do istniejącej instalacji centralnego ogrzewania (rury C.O. przebiegają przez pomieszczenie </w:t>
      </w:r>
      <w:r>
        <w:rPr>
          <w:rFonts w:eastAsia="Times New Roman"/>
          <w:color w:val="000000"/>
          <w:kern w:val="0"/>
          <w:lang w:eastAsia="pl-PL"/>
        </w:rPr>
        <w:t xml:space="preserve">- </w:t>
      </w:r>
      <w:r w:rsidRPr="003E596F">
        <w:rPr>
          <w:rFonts w:eastAsia="Times New Roman"/>
          <w:color w:val="000000"/>
          <w:kern w:val="0"/>
          <w:lang w:eastAsia="pl-PL"/>
        </w:rPr>
        <w:t>podwieszone pod sufitem).</w:t>
      </w:r>
    </w:p>
    <w:p w14:paraId="2DFAD812" w14:textId="4BA37E3D" w:rsidR="00624CC5" w:rsidRPr="004C0B41" w:rsidRDefault="00624CC5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 w:rsidRPr="004C0B41">
        <w:rPr>
          <w:rFonts w:eastAsia="Times New Roman"/>
          <w:b/>
          <w:bCs/>
          <w:kern w:val="0"/>
          <w:lang w:eastAsia="pl-PL"/>
        </w:rPr>
        <w:t>Montaż drzwi</w:t>
      </w:r>
      <w:r w:rsidR="0021459F">
        <w:rPr>
          <w:rFonts w:eastAsia="Times New Roman"/>
          <w:b/>
          <w:bCs/>
          <w:kern w:val="0"/>
          <w:lang w:eastAsia="pl-PL"/>
        </w:rPr>
        <w:t>:</w:t>
      </w:r>
    </w:p>
    <w:p w14:paraId="0B3FE36A" w14:textId="587EBC33" w:rsidR="00624CC5" w:rsidRPr="004C0B41" w:rsidRDefault="00624CC5">
      <w:pPr>
        <w:pStyle w:val="Akapitzlist"/>
        <w:numPr>
          <w:ilvl w:val="0"/>
          <w:numId w:val="13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dostawa i montaż drzwi wewnętrznych</w:t>
      </w:r>
      <w:r w:rsidR="006524BC">
        <w:rPr>
          <w:rFonts w:eastAsia="Times New Roman"/>
          <w:kern w:val="0"/>
          <w:lang w:eastAsia="pl-PL"/>
        </w:rPr>
        <w:t xml:space="preserve"> (aluminiowych)</w:t>
      </w:r>
      <w:r w:rsidRPr="004C0B41">
        <w:rPr>
          <w:rFonts w:eastAsia="Times New Roman"/>
          <w:kern w:val="0"/>
          <w:lang w:eastAsia="pl-PL"/>
        </w:rPr>
        <w:t xml:space="preserve"> wraz z</w:t>
      </w:r>
      <w:r w:rsidR="006524BC">
        <w:rPr>
          <w:rFonts w:eastAsia="Times New Roman"/>
          <w:kern w:val="0"/>
          <w:lang w:eastAsia="pl-PL"/>
        </w:rPr>
        <w:t> </w:t>
      </w:r>
      <w:r w:rsidRPr="004C0B41">
        <w:rPr>
          <w:rFonts w:eastAsia="Times New Roman"/>
          <w:kern w:val="0"/>
          <w:lang w:eastAsia="pl-PL"/>
        </w:rPr>
        <w:t>ościeżnicą</w:t>
      </w:r>
      <w:r w:rsidR="00721AB9">
        <w:rPr>
          <w:rFonts w:eastAsia="Times New Roman"/>
          <w:kern w:val="0"/>
          <w:lang w:eastAsia="pl-PL"/>
        </w:rPr>
        <w:t>;</w:t>
      </w:r>
    </w:p>
    <w:p w14:paraId="2D0407D1" w14:textId="4F1ACC76" w:rsidR="00624CC5" w:rsidRPr="004C0B41" w:rsidRDefault="00624CC5">
      <w:pPr>
        <w:pStyle w:val="Akapitzlist"/>
        <w:numPr>
          <w:ilvl w:val="0"/>
          <w:numId w:val="13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montaż okuć, zamków oraz klamek</w:t>
      </w:r>
      <w:r w:rsidR="00721AB9">
        <w:rPr>
          <w:rFonts w:eastAsia="Times New Roman"/>
          <w:kern w:val="0"/>
          <w:lang w:eastAsia="pl-PL"/>
        </w:rPr>
        <w:t>;</w:t>
      </w:r>
    </w:p>
    <w:p w14:paraId="0EAC9A25" w14:textId="198DBD77" w:rsidR="00624CC5" w:rsidRPr="004C0B41" w:rsidRDefault="00624CC5">
      <w:pPr>
        <w:pStyle w:val="Akapitzlist"/>
        <w:numPr>
          <w:ilvl w:val="0"/>
          <w:numId w:val="13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regulacja skrzydła drzwiowego</w:t>
      </w:r>
      <w:r w:rsidR="00721AB9">
        <w:rPr>
          <w:rFonts w:eastAsia="Times New Roman"/>
          <w:kern w:val="0"/>
          <w:lang w:eastAsia="pl-PL"/>
        </w:rPr>
        <w:t>;</w:t>
      </w:r>
    </w:p>
    <w:p w14:paraId="0EA24048" w14:textId="77777777" w:rsidR="00624CC5" w:rsidRPr="004C0B41" w:rsidRDefault="00624CC5">
      <w:pPr>
        <w:pStyle w:val="Akapitzlist"/>
        <w:numPr>
          <w:ilvl w:val="0"/>
          <w:numId w:val="13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wykonanie obróbek wykończeniowych po montażu.</w:t>
      </w:r>
    </w:p>
    <w:p w14:paraId="0188BE89" w14:textId="4E9B63EF" w:rsidR="00624CC5" w:rsidRPr="004C0B41" w:rsidRDefault="00624CC5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 w:rsidRPr="004C0B41">
        <w:rPr>
          <w:rFonts w:eastAsia="Times New Roman"/>
          <w:b/>
          <w:bCs/>
          <w:kern w:val="0"/>
          <w:lang w:eastAsia="pl-PL"/>
        </w:rPr>
        <w:t>Montaż rolet zaciemniających</w:t>
      </w:r>
      <w:r w:rsidR="004C0B41">
        <w:rPr>
          <w:rFonts w:eastAsia="Times New Roman"/>
          <w:b/>
          <w:bCs/>
          <w:kern w:val="0"/>
          <w:lang w:eastAsia="pl-PL"/>
        </w:rPr>
        <w:t>:</w:t>
      </w:r>
    </w:p>
    <w:p w14:paraId="76023FF8" w14:textId="39D3A9CA" w:rsidR="00624CC5" w:rsidRPr="004C0B41" w:rsidRDefault="00624CC5">
      <w:pPr>
        <w:pStyle w:val="Akapitzlist"/>
        <w:numPr>
          <w:ilvl w:val="0"/>
          <w:numId w:val="14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dostawa i montaż rolet zaciemniających okna</w:t>
      </w:r>
      <w:r w:rsidR="00721AB9">
        <w:rPr>
          <w:rFonts w:eastAsia="Times New Roman"/>
          <w:kern w:val="0"/>
          <w:lang w:eastAsia="pl-PL"/>
        </w:rPr>
        <w:t>;</w:t>
      </w:r>
    </w:p>
    <w:p w14:paraId="4F5D01C2" w14:textId="23DAFE89" w:rsidR="00624CC5" w:rsidRPr="004C0B41" w:rsidRDefault="00624CC5">
      <w:pPr>
        <w:pStyle w:val="Akapitzlist"/>
        <w:numPr>
          <w:ilvl w:val="0"/>
          <w:numId w:val="14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dopasowanie systemu mocowania do rodzaju stolarki okiennej</w:t>
      </w:r>
      <w:r w:rsidR="00721AB9">
        <w:rPr>
          <w:rFonts w:eastAsia="Times New Roman"/>
          <w:kern w:val="0"/>
          <w:lang w:eastAsia="pl-PL"/>
        </w:rPr>
        <w:t>;</w:t>
      </w:r>
    </w:p>
    <w:p w14:paraId="21738B32" w14:textId="77777777" w:rsidR="004C0B41" w:rsidRPr="004C0B41" w:rsidRDefault="00624CC5">
      <w:pPr>
        <w:pStyle w:val="Akapitzlist"/>
        <w:numPr>
          <w:ilvl w:val="0"/>
          <w:numId w:val="14"/>
        </w:numPr>
        <w:autoSpaceDE w:val="0"/>
        <w:spacing w:line="360" w:lineRule="auto"/>
        <w:jc w:val="both"/>
      </w:pPr>
      <w:r w:rsidRPr="004C0B41">
        <w:rPr>
          <w:rFonts w:eastAsia="Times New Roman"/>
          <w:kern w:val="0"/>
          <w:lang w:eastAsia="pl-PL"/>
        </w:rPr>
        <w:t>wykonanie prac wykończeniowych po montażu.</w:t>
      </w:r>
    </w:p>
    <w:p w14:paraId="47001E04" w14:textId="40214685" w:rsidR="00624CC5" w:rsidRPr="004C0B41" w:rsidRDefault="004C0B41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W</w:t>
      </w:r>
      <w:r w:rsidR="00624CC5" w:rsidRPr="004C0B41">
        <w:rPr>
          <w:rFonts w:eastAsia="Times New Roman"/>
          <w:kern w:val="0"/>
          <w:lang w:eastAsia="pl-PL"/>
        </w:rPr>
        <w:t>szystkie roboty należy wykonać zgodnie z obowiązującymi przepisami prawa budowlanego, normami technicznymi o</w:t>
      </w:r>
      <w:r>
        <w:rPr>
          <w:rFonts w:eastAsia="Times New Roman"/>
          <w:kern w:val="0"/>
          <w:lang w:eastAsia="pl-PL"/>
        </w:rPr>
        <w:t xml:space="preserve">raz zasadami wiedzy </w:t>
      </w:r>
      <w:r>
        <w:rPr>
          <w:rFonts w:eastAsia="Times New Roman"/>
          <w:kern w:val="0"/>
          <w:lang w:eastAsia="pl-PL"/>
        </w:rPr>
        <w:lastRenderedPageBreak/>
        <w:t>technicznej.</w:t>
      </w:r>
    </w:p>
    <w:p w14:paraId="6A8C6C19" w14:textId="5809AABF" w:rsidR="00624CC5" w:rsidRPr="004C0B41" w:rsidRDefault="004C0B41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Z</w:t>
      </w:r>
      <w:r w:rsidR="00624CC5" w:rsidRPr="004C0B41">
        <w:rPr>
          <w:rFonts w:eastAsia="Times New Roman"/>
          <w:kern w:val="0"/>
          <w:lang w:eastAsia="pl-PL"/>
        </w:rPr>
        <w:t>astosowane materiały powinny posiadać wymagane atesty, cer</w:t>
      </w:r>
      <w:r>
        <w:rPr>
          <w:rFonts w:eastAsia="Times New Roman"/>
          <w:kern w:val="0"/>
          <w:lang w:eastAsia="pl-PL"/>
        </w:rPr>
        <w:t xml:space="preserve">tyfikaty </w:t>
      </w:r>
      <w:r>
        <w:rPr>
          <w:rFonts w:eastAsia="Times New Roman"/>
          <w:kern w:val="0"/>
          <w:lang w:eastAsia="pl-PL"/>
        </w:rPr>
        <w:br/>
        <w:t>i deklaracje zgodności.</w:t>
      </w:r>
    </w:p>
    <w:p w14:paraId="46A04ACC" w14:textId="645C3070" w:rsidR="00624CC5" w:rsidRPr="00F228FA" w:rsidRDefault="004C0B41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W</w:t>
      </w:r>
      <w:r w:rsidR="00624CC5" w:rsidRPr="004C0B41">
        <w:rPr>
          <w:rFonts w:eastAsia="Times New Roman"/>
          <w:kern w:val="0"/>
          <w:lang w:eastAsia="pl-PL"/>
        </w:rPr>
        <w:t>ykonawca zobowiązany jest do zabezpieczenia miejsca prowadzenia robót oraz utrzymania por</w:t>
      </w:r>
      <w:r>
        <w:rPr>
          <w:rFonts w:eastAsia="Times New Roman"/>
          <w:kern w:val="0"/>
          <w:lang w:eastAsia="pl-PL"/>
        </w:rPr>
        <w:t>ządku w trakcie realizacji prac. P</w:t>
      </w:r>
      <w:r w:rsidR="00624CC5" w:rsidRPr="004C0B41">
        <w:rPr>
          <w:rFonts w:eastAsia="Times New Roman"/>
          <w:kern w:val="0"/>
          <w:lang w:eastAsia="pl-PL"/>
        </w:rPr>
        <w:t xml:space="preserve">o zakończeniu </w:t>
      </w:r>
      <w:r>
        <w:rPr>
          <w:rFonts w:eastAsia="Times New Roman"/>
          <w:kern w:val="0"/>
          <w:lang w:eastAsia="pl-PL"/>
        </w:rPr>
        <w:t>robót</w:t>
      </w:r>
      <w:r w:rsidR="00624CC5" w:rsidRPr="004C0B41">
        <w:rPr>
          <w:rFonts w:eastAsia="Times New Roman"/>
          <w:kern w:val="0"/>
          <w:lang w:eastAsia="pl-PL"/>
        </w:rPr>
        <w:t xml:space="preserve"> wykonawca zobowiązany jest do uporządkowania pomieszczenia </w:t>
      </w:r>
      <w:r w:rsidR="00313996">
        <w:rPr>
          <w:rFonts w:eastAsia="Times New Roman"/>
          <w:kern w:val="0"/>
          <w:lang w:eastAsia="pl-PL"/>
        </w:rPr>
        <w:br/>
      </w:r>
      <w:r w:rsidR="00624CC5" w:rsidRPr="004C0B41">
        <w:rPr>
          <w:rFonts w:eastAsia="Times New Roman"/>
          <w:kern w:val="0"/>
          <w:lang w:eastAsia="pl-PL"/>
        </w:rPr>
        <w:t>i usunięcia odpadów powsta</w:t>
      </w:r>
      <w:r>
        <w:rPr>
          <w:rFonts w:eastAsia="Times New Roman"/>
          <w:kern w:val="0"/>
          <w:lang w:eastAsia="pl-PL"/>
        </w:rPr>
        <w:t xml:space="preserve">łych podczas realizacji zadania na własny koszt. </w:t>
      </w:r>
    </w:p>
    <w:p w14:paraId="06DF1ACE" w14:textId="1353F069" w:rsidR="00F228FA" w:rsidRPr="00F228FA" w:rsidRDefault="00F228FA">
      <w:pPr>
        <w:pStyle w:val="Akapitzlist"/>
        <w:numPr>
          <w:ilvl w:val="0"/>
          <w:numId w:val="9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 xml:space="preserve">Po wykonaniu robót budowlanych Wykonawca winien wyposażyć pomieszczenie strzelnicy w: </w:t>
      </w:r>
    </w:p>
    <w:p w14:paraId="3472FC3A" w14:textId="3A45E0A7" w:rsidR="00F228FA" w:rsidRPr="00F228FA" w:rsidRDefault="00F228FA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 xml:space="preserve">zamykane szafy metalowe do przechowywania urządzeń </w:t>
      </w:r>
      <w:r>
        <w:rPr>
          <w:rFonts w:eastAsia="Times New Roman"/>
          <w:kern w:val="0"/>
          <w:lang w:eastAsia="pl-PL"/>
        </w:rPr>
        <w:br/>
        <w:t xml:space="preserve">i wyposażenia strzelnicy (ilość oraz rozmiar szaf Wykonawca dobierze odpowiednio do dostarczonego wyposażenia); </w:t>
      </w:r>
    </w:p>
    <w:p w14:paraId="33F3A632" w14:textId="585E5A16" w:rsidR="00F228FA" w:rsidRPr="00F228FA" w:rsidRDefault="00F228FA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 xml:space="preserve">wieszak ubraniowy; </w:t>
      </w:r>
    </w:p>
    <w:p w14:paraId="3B81FD75" w14:textId="7ED48F1F" w:rsidR="00F228FA" w:rsidRPr="00FE01E7" w:rsidRDefault="00F228FA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ław</w:t>
      </w:r>
      <w:r w:rsidR="00FE01E7">
        <w:rPr>
          <w:rFonts w:eastAsia="Times New Roman"/>
          <w:kern w:val="0"/>
          <w:lang w:eastAsia="pl-PL"/>
        </w:rPr>
        <w:t>ki wolnostojące szatniowe -</w:t>
      </w:r>
      <w:r>
        <w:rPr>
          <w:rFonts w:eastAsia="Times New Roman"/>
          <w:kern w:val="0"/>
          <w:lang w:eastAsia="pl-PL"/>
        </w:rPr>
        <w:t xml:space="preserve"> </w:t>
      </w:r>
      <w:r w:rsidR="00FE01E7">
        <w:rPr>
          <w:rFonts w:eastAsia="Times New Roman"/>
          <w:kern w:val="0"/>
          <w:lang w:eastAsia="pl-PL"/>
        </w:rPr>
        <w:t>2 sztuki;</w:t>
      </w:r>
    </w:p>
    <w:p w14:paraId="2A0B3B9E" w14:textId="75E147F6" w:rsidR="00FE01E7" w:rsidRPr="00FE01E7" w:rsidRDefault="00FE01E7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krzesła - 5 sztuk;</w:t>
      </w:r>
    </w:p>
    <w:p w14:paraId="6A0B514D" w14:textId="350D1552" w:rsidR="00FE01E7" w:rsidRPr="00FE01E7" w:rsidRDefault="00FE01E7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 xml:space="preserve">stolik stanowiskowy - 4 sztuki; </w:t>
      </w:r>
    </w:p>
    <w:p w14:paraId="58A6F3D0" w14:textId="1A9A85D6" w:rsidR="00FE01E7" w:rsidRPr="004F4933" w:rsidRDefault="00FE01E7">
      <w:pPr>
        <w:pStyle w:val="Akapitzlist"/>
        <w:numPr>
          <w:ilvl w:val="0"/>
          <w:numId w:val="15"/>
        </w:numPr>
        <w:autoSpaceDE w:val="0"/>
        <w:spacing w:line="360" w:lineRule="auto"/>
        <w:jc w:val="both"/>
      </w:pPr>
      <w:r>
        <w:rPr>
          <w:rFonts w:eastAsia="Times New Roman"/>
          <w:kern w:val="0"/>
          <w:lang w:eastAsia="pl-PL"/>
        </w:rPr>
        <w:t>stół pod laptopa.</w:t>
      </w:r>
    </w:p>
    <w:p w14:paraId="17B8C0EE" w14:textId="238E78B5" w:rsidR="009540F9" w:rsidRPr="009540F9" w:rsidRDefault="009540F9">
      <w:pPr>
        <w:pStyle w:val="Akapitzlist"/>
        <w:numPr>
          <w:ilvl w:val="0"/>
          <w:numId w:val="6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rPr>
          <w:rFonts w:eastAsia="Arial"/>
          <w:b/>
          <w:bCs/>
          <w:color w:val="000000"/>
        </w:rPr>
        <w:t xml:space="preserve">Dostawa i montaż wirtualnej strzelnicy: </w:t>
      </w:r>
    </w:p>
    <w:p w14:paraId="2AFDBF66" w14:textId="77777777" w:rsidR="002405C5" w:rsidRP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Realizacja przedmiotowego zadania obejmuje zakres: </w:t>
      </w:r>
    </w:p>
    <w:p w14:paraId="3A2A2E6F" w14:textId="7A241E10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bezpiecznego posługiwania się bronią; </w:t>
      </w:r>
    </w:p>
    <w:p w14:paraId="7342E996" w14:textId="76933E0D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manualnej obsługi broni będącej na wyposażeniu strzelnicy; </w:t>
      </w:r>
    </w:p>
    <w:p w14:paraId="7672CFE4" w14:textId="2BD21928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celowania z wykorzystaniem różnych rodzajów celowników mechanicznych </w:t>
      </w:r>
      <w:r>
        <w:br/>
        <w:t xml:space="preserve">i kolimatorów o „małych” powiększeniach; </w:t>
      </w:r>
    </w:p>
    <w:p w14:paraId="30B23D69" w14:textId="2A54FAC1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ćwiczeń w obserwacji – wykryciu, rozpoznaniu i identyfikacji celów; </w:t>
      </w:r>
    </w:p>
    <w:p w14:paraId="4225D4AE" w14:textId="77777777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umiejętność podjęcia decyzji dotyczących wyboru celu z szeregu celów do wyboru; </w:t>
      </w:r>
    </w:p>
    <w:p w14:paraId="04946A6D" w14:textId="6E2112A6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prowadzenie celnego ognia z różnych postaw, na różnych odległościach, w tym do celów ruchomych ukazujących się, przy zmiennych warunkach oświetleniowych i ograniczonej widoczności; </w:t>
      </w:r>
    </w:p>
    <w:p w14:paraId="05DD7C84" w14:textId="2D69B31C" w:rsidR="002405C5" w:rsidRDefault="002405C5">
      <w:pPr>
        <w:pStyle w:val="Akapitzlist"/>
        <w:numPr>
          <w:ilvl w:val="0"/>
          <w:numId w:val="4"/>
        </w:numPr>
        <w:autoSpaceDE w:val="0"/>
        <w:spacing w:line="360" w:lineRule="auto"/>
        <w:jc w:val="both"/>
      </w:pPr>
      <w:r>
        <w:t xml:space="preserve">wspólnego wykonywania zadań strzeleckich o różnym stopniu skomplikowania. </w:t>
      </w:r>
    </w:p>
    <w:p w14:paraId="07F7B2CF" w14:textId="769562C5" w:rsidR="002405C5" w:rsidRP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Przedmiotowa strzelnica winna być kompletnym, multimedialnym, przenośnym, strzeleckim systemem szkolno</w:t>
      </w:r>
      <w:r w:rsidR="004F4933">
        <w:t>-</w:t>
      </w:r>
      <w:r>
        <w:t xml:space="preserve">treningowym, opracowanym na potrzeby rynku cywilnego na bazie systemów wojskowych. Nie podlega ona obrotowi koncesyjnemu </w:t>
      </w:r>
      <w:r>
        <w:br/>
      </w:r>
      <w:r>
        <w:lastRenderedPageBreak/>
        <w:t xml:space="preserve">i przeznaczona jest dla uczniów wskazanych przez jednostkę samorządu terytorialnego szkół prowadzących działalność dydaktyczno-wychowawczą. Strzelnica winna działać w oparciu o wirtualną rzeczywistość i wykorzystywać laserowe symulatory (repliki) broni wyposażone w urządzenia laserowe klasy I, </w:t>
      </w:r>
      <w:r w:rsidR="004F4933">
        <w:t>emitujące</w:t>
      </w:r>
      <w:r>
        <w:t xml:space="preserve"> niewidzialną wiązkę światła wg normy PN-EN 60825-1:2014. </w:t>
      </w:r>
    </w:p>
    <w:p w14:paraId="6A91C3CC" w14:textId="77777777" w:rsidR="002405C5" w:rsidRP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Wirtualna strzelnica przeznaczona będzie do nauki i doskonalenia umiejętności </w:t>
      </w:r>
      <w:r>
        <w:br/>
        <w:t xml:space="preserve">w zakresie: </w:t>
      </w:r>
    </w:p>
    <w:p w14:paraId="3B607415" w14:textId="77777777" w:rsidR="002405C5" w:rsidRPr="002405C5" w:rsidRDefault="002405C5">
      <w:pPr>
        <w:pStyle w:val="Akapitzlist"/>
        <w:numPr>
          <w:ilvl w:val="0"/>
          <w:numId w:val="3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bezpiecznego posługiwania się bronią, w tym manualnej jej obsługi; </w:t>
      </w:r>
    </w:p>
    <w:p w14:paraId="7C251DB3" w14:textId="41FD7224" w:rsidR="002405C5" w:rsidRPr="002405C5" w:rsidRDefault="002405C5">
      <w:pPr>
        <w:pStyle w:val="Akapitzlist"/>
        <w:numPr>
          <w:ilvl w:val="0"/>
          <w:numId w:val="3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celowania z wykorzystaniem różnych rodzajów celowników mechanicznych </w:t>
      </w:r>
      <w:r>
        <w:br/>
        <w:t xml:space="preserve">i kolimatorów o „małych” powiększeniach; </w:t>
      </w:r>
    </w:p>
    <w:p w14:paraId="467ABCD1" w14:textId="77777777" w:rsidR="002405C5" w:rsidRPr="002405C5" w:rsidRDefault="002405C5">
      <w:pPr>
        <w:pStyle w:val="Akapitzlist"/>
        <w:numPr>
          <w:ilvl w:val="0"/>
          <w:numId w:val="3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ćwiczeń w obserwacji - wykryciu, rozpoznaniu i identyfikacji celów; </w:t>
      </w:r>
    </w:p>
    <w:p w14:paraId="7F5E307D" w14:textId="77777777" w:rsidR="002405C5" w:rsidRPr="002405C5" w:rsidRDefault="002405C5">
      <w:pPr>
        <w:pStyle w:val="Akapitzlist"/>
        <w:numPr>
          <w:ilvl w:val="0"/>
          <w:numId w:val="3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prowadzenia celnego ognia z różnych postaw, na różnych odległościach, w tym do celów ruchomych, ukazujących się, przy zmiennych warunkach oświetleniowych i ograniczonej widoczności; </w:t>
      </w:r>
    </w:p>
    <w:p w14:paraId="15A0CD03" w14:textId="77777777" w:rsidR="002405C5" w:rsidRPr="002405C5" w:rsidRDefault="002405C5">
      <w:pPr>
        <w:pStyle w:val="Akapitzlist"/>
        <w:numPr>
          <w:ilvl w:val="0"/>
          <w:numId w:val="3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wspólnego wykonywania zadań strzeleckich o różnym stopniu skomplikowania.</w:t>
      </w:r>
    </w:p>
    <w:p w14:paraId="13155539" w14:textId="77777777" w:rsidR="002405C5" w:rsidRP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Strzelnica ma umożliwić jednoczesne szkolenie czterech osób. Przygotowywane </w:t>
      </w:r>
      <w:r>
        <w:br/>
        <w:t xml:space="preserve">i realizowane ćwiczenia cechować mają możliwość stopniowania trudności od prostych strzelań statycznych i dynamicznych uwzględniających stopień zaawansowania szkolonych do wykonywania zadań strzeleckich o różnym stopniu skomplikowania, uwzględniających między innymi: </w:t>
      </w:r>
    </w:p>
    <w:p w14:paraId="11327E3D" w14:textId="07CB0970" w:rsidR="002405C5" w:rsidRPr="002405C5" w:rsidRDefault="002405C5">
      <w:pPr>
        <w:pStyle w:val="Akapitzlist"/>
        <w:numPr>
          <w:ilvl w:val="0"/>
          <w:numId w:val="5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dynamiczne korygowanie punktu celowania ze zmianą odległości do celu i przy jego poruszaniu się;</w:t>
      </w:r>
    </w:p>
    <w:p w14:paraId="789D3A00" w14:textId="7BDD7148" w:rsidR="002405C5" w:rsidRDefault="002405C5">
      <w:pPr>
        <w:pStyle w:val="Akapitzlist"/>
        <w:numPr>
          <w:ilvl w:val="0"/>
          <w:numId w:val="5"/>
        </w:numPr>
        <w:autoSpaceDE w:val="0"/>
        <w:spacing w:line="360" w:lineRule="auto"/>
        <w:jc w:val="both"/>
      </w:pPr>
      <w:r>
        <w:t>strzelenie do celów ukazujących</w:t>
      </w:r>
      <w:r w:rsidRPr="002405C5">
        <w:t xml:space="preserve"> </w:t>
      </w:r>
      <w:r>
        <w:t>się w ustalanych reżimach czasowych, strzelanie przy zmiennych warunkach oświetlenia, zmiennym (programowanym) kierunku wiatru oraz przy ograniczonej widoczności.</w:t>
      </w:r>
    </w:p>
    <w:p w14:paraId="315F975D" w14:textId="27FA40D6" w:rsid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</w:pPr>
      <w:r>
        <w:t xml:space="preserve">Zasada działania systemu powinna opierać się na obserwacji ekranu przez kamerę </w:t>
      </w:r>
      <w:r>
        <w:br/>
        <w:t xml:space="preserve">i detekcji miejsca odbicia światła lasera wyemitowanego z modułu zamontowanego na broni treningowej. Analiza obrazu z kamery przeprowadzana ma być przez odpowiednie moduły oprogramowania. Każde zarejestrowane przez kamerę trafienie w ekran rozpoczynać winno proces obliczania krzywej balistycznej lotu wirtualnego pocisku (zależnie od rodzaju broni i amunicji) oraz wygenerowanie jej w przestrzeni 3D, </w:t>
      </w:r>
      <w:r>
        <w:br/>
        <w:t>a następnie porównanie z celami 3D. Trafienia celu lub brak trafienia (uderzenie wirtualnego pocisku w ziemię) winny być obrazowane odpowiednio na ekranie.</w:t>
      </w:r>
    </w:p>
    <w:p w14:paraId="3B3E9916" w14:textId="4F0216E9" w:rsid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</w:pPr>
      <w:r>
        <w:t xml:space="preserve">System winien posiadać technikę, która pozwala odtwarzać pełny proces oddawania </w:t>
      </w:r>
      <w:r>
        <w:lastRenderedPageBreak/>
        <w:t>strzału.</w:t>
      </w:r>
    </w:p>
    <w:p w14:paraId="19F6665F" w14:textId="722600F4" w:rsid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</w:pPr>
      <w:r>
        <w:t>Instruktor winien mieć możliwość dostrzec popełnione przez osobę ćwiczącą błędy podczas oddawania strzału i korygować je podczas omawiania. Funkcjonalność winna być dostępna od razu po zakończonym ćwiczeniu i jest dostępna przez cały czas do momentu usunięcia ćwiczenia z archiwalnej bazy danych.</w:t>
      </w:r>
    </w:p>
    <w:p w14:paraId="70EA1BBE" w14:textId="609FA83D" w:rsid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</w:pPr>
      <w:r>
        <w:t xml:space="preserve">W systemie winien być zaimplementowany również podgląd celowania w czasie rzeczywistym. Po włączeniu funkcjonalności podglądu celowania w ustawieniach systemu, ćwiczący na podstawie wyświetlanego podglądu celowania miałby możliwość korygowania aktualnego procesu celowania. </w:t>
      </w:r>
    </w:p>
    <w:p w14:paraId="4C40473B" w14:textId="4B38D2BF" w:rsidR="002405C5" w:rsidRDefault="002405C5">
      <w:pPr>
        <w:pStyle w:val="Akapitzlist"/>
        <w:numPr>
          <w:ilvl w:val="0"/>
          <w:numId w:val="2"/>
        </w:numPr>
        <w:autoSpaceDE w:val="0"/>
        <w:spacing w:line="360" w:lineRule="auto"/>
        <w:jc w:val="both"/>
      </w:pPr>
      <w:r w:rsidRPr="002405C5">
        <w:t>Opis wyposażenia projektowanej strzelnicy: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38"/>
        <w:gridCol w:w="3646"/>
        <w:gridCol w:w="2097"/>
        <w:gridCol w:w="2061"/>
      </w:tblGrid>
      <w:tr w:rsidR="009540F9" w:rsidRPr="009540F9" w14:paraId="36F9BFE6" w14:textId="77777777" w:rsidTr="009540F9">
        <w:tc>
          <w:tcPr>
            <w:tcW w:w="543" w:type="dxa"/>
          </w:tcPr>
          <w:p w14:paraId="227933AC" w14:textId="55C5193F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Lp.</w:t>
            </w:r>
          </w:p>
        </w:tc>
        <w:tc>
          <w:tcPr>
            <w:tcW w:w="3740" w:type="dxa"/>
          </w:tcPr>
          <w:p w14:paraId="1EC02142" w14:textId="57778294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Wyposażenie</w:t>
            </w:r>
          </w:p>
        </w:tc>
        <w:tc>
          <w:tcPr>
            <w:tcW w:w="2157" w:type="dxa"/>
          </w:tcPr>
          <w:p w14:paraId="4BC8A4F0" w14:textId="6B2779F4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Jednostka miary</w:t>
            </w:r>
          </w:p>
        </w:tc>
        <w:tc>
          <w:tcPr>
            <w:tcW w:w="2128" w:type="dxa"/>
          </w:tcPr>
          <w:p w14:paraId="6B6C5B5C" w14:textId="647E6758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Liczba</w:t>
            </w:r>
          </w:p>
        </w:tc>
      </w:tr>
      <w:tr w:rsidR="009540F9" w:rsidRPr="009540F9" w14:paraId="4D4D995F" w14:textId="77777777" w:rsidTr="009540F9">
        <w:tc>
          <w:tcPr>
            <w:tcW w:w="543" w:type="dxa"/>
          </w:tcPr>
          <w:p w14:paraId="2643AE8D" w14:textId="2B40AC87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1.</w:t>
            </w:r>
          </w:p>
        </w:tc>
        <w:tc>
          <w:tcPr>
            <w:tcW w:w="3740" w:type="dxa"/>
          </w:tcPr>
          <w:p w14:paraId="0D8C2274" w14:textId="654F24A8" w:rsidR="009540F9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Obudowa transportowa modułu projekcji </w:t>
            </w:r>
            <w:r w:rsidR="00AF415D">
              <w:rPr>
                <w:sz w:val="16"/>
                <w:szCs w:val="16"/>
              </w:rPr>
              <w:t>-</w:t>
            </w:r>
            <w:r w:rsidRPr="00AF415D">
              <w:rPr>
                <w:sz w:val="16"/>
                <w:szCs w:val="16"/>
              </w:rPr>
              <w:t xml:space="preserve"> </w:t>
            </w:r>
            <w:r w:rsidR="00AF415D">
              <w:rPr>
                <w:sz w:val="16"/>
                <w:szCs w:val="16"/>
              </w:rPr>
              <w:t>o</w:t>
            </w:r>
            <w:r w:rsidR="00453ECD" w:rsidRPr="00AF415D">
              <w:rPr>
                <w:sz w:val="16"/>
                <w:szCs w:val="16"/>
              </w:rPr>
              <w:t xml:space="preserve">budowa zaopatrzona w kółka do transportu, zamykana na klucz. Posiadająca kabel zasilający w energię elektryczną, będąca modułem projekcji, umożliwiająca łatwy dostęp do części wewnętrznych </w:t>
            </w:r>
            <w:r w:rsidR="00AF415D">
              <w:rPr>
                <w:sz w:val="16"/>
                <w:szCs w:val="16"/>
              </w:rPr>
              <w:br/>
            </w:r>
            <w:r w:rsidR="00453ECD" w:rsidRPr="00AF415D">
              <w:rPr>
                <w:sz w:val="16"/>
                <w:szCs w:val="16"/>
              </w:rPr>
              <w:t>i pozwalająca na bezproblemową ewentualną wymianę podzespołów po ustaniu warunków okresu gwarancji. Ewentualne naprawy lub wymiana podzespołów w okresie pogwarancyjnym nie powinny stwarzać problemów z dostępnością i kompatybilnością poszczególnych elementów.</w:t>
            </w:r>
          </w:p>
        </w:tc>
        <w:tc>
          <w:tcPr>
            <w:tcW w:w="2157" w:type="dxa"/>
          </w:tcPr>
          <w:p w14:paraId="54127DB4" w14:textId="29B87019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646D39C1" w14:textId="23B12E66" w:rsidR="002405C5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9540F9" w:rsidRPr="009540F9" w14:paraId="2C6814E9" w14:textId="77777777" w:rsidTr="004C7AD0">
        <w:tc>
          <w:tcPr>
            <w:tcW w:w="8568" w:type="dxa"/>
            <w:gridSpan w:val="4"/>
          </w:tcPr>
          <w:p w14:paraId="24A36BB7" w14:textId="0CB632DF" w:rsidR="009540F9" w:rsidRPr="00AF415D" w:rsidRDefault="009540F9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Moduł projekcyjny </w:t>
            </w:r>
          </w:p>
        </w:tc>
      </w:tr>
      <w:tr w:rsidR="009540F9" w:rsidRPr="009540F9" w14:paraId="2C8A4B20" w14:textId="77777777" w:rsidTr="009540F9">
        <w:tc>
          <w:tcPr>
            <w:tcW w:w="543" w:type="dxa"/>
          </w:tcPr>
          <w:p w14:paraId="112AEB6E" w14:textId="53AE0C03" w:rsidR="002405C5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740" w:type="dxa"/>
          </w:tcPr>
          <w:p w14:paraId="3C645D7F" w14:textId="77777777" w:rsid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Laptop:</w:t>
            </w:r>
          </w:p>
          <w:p w14:paraId="15500544" w14:textId="73950CFA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z systemem operacyjnym WINDOWS (10,11), kompatybilny z oprogramowaniem wirtualnej strze</w:t>
            </w:r>
            <w:r w:rsidR="00AF415D">
              <w:rPr>
                <w:sz w:val="16"/>
                <w:szCs w:val="16"/>
              </w:rPr>
              <w:t>lnicy,</w:t>
            </w:r>
          </w:p>
          <w:p w14:paraId="640EE861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przekątna ekranu min.15,6’, - min. rozdzielczość 1920x1080px, </w:t>
            </w:r>
          </w:p>
          <w:p w14:paraId="30B90D05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procesor INTEL CORE minimum 4-rdzeniowy, - pamięć min. RAM 16 GB (DDR4/5), </w:t>
            </w:r>
          </w:p>
          <w:p w14:paraId="0699C9BE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SSD dysk twardy min. 512 G B, </w:t>
            </w:r>
          </w:p>
          <w:p w14:paraId="43E09742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karta graficzna NVIDIA GTX/RTX </w:t>
            </w:r>
          </w:p>
          <w:p w14:paraId="6E53A1B1" w14:textId="1A17A6E8" w:rsidR="002405C5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wyposażony w interfejs przewodowy Ethernet, interfejsy radiowe: Bluetooth oraz Wi-Fi.</w:t>
            </w:r>
          </w:p>
          <w:p w14:paraId="381FC191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Laptop wyposażony w system multimedialny strzelnicy wirtualnej (licencja dożywotnia), umożliwiający prowadzenie kompleksowych szkoleń strzeleckich w realistycznym środowisku wirtualnym, w tym: </w:t>
            </w:r>
          </w:p>
          <w:p w14:paraId="17004A10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system pozwala na symulowanie rzeczywistych warunków taktycznych i bojowych; </w:t>
            </w:r>
          </w:p>
          <w:p w14:paraId="2B92FB9F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system posiada możliwość ćwiczenia jednocześnie 4 uczestników ze scenariuszami o różnym stopniu trudności, w tym z możliwością zmiany warunków strzelania, w oparciu o wirtualną przestrzeń strzelnicy / placu ćwiczeń / otwartych przestrzeni, a także ćwiczenia sytuacyjne realizowane w oparciu o otwarte przestrzenie np. tereny zielone, tereny miejskie; </w:t>
            </w:r>
          </w:p>
          <w:p w14:paraId="669EAB58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system umożliwia opcjonalne uzupełnienie zestawu ćwiczeń o inne scenariusze przygotowane na bazie wirtualnych przestrzeni, które cechuje zróżnicowane ukształtowanie terenu, poszycie, roślinność, zastosowanie obiektów terenowych, umożliwiać dobór w tworzonych ćwiczeniach pory dnia, </w:t>
            </w:r>
            <w:r w:rsidRPr="00AF415D">
              <w:rPr>
                <w:sz w:val="16"/>
                <w:szCs w:val="16"/>
              </w:rPr>
              <w:lastRenderedPageBreak/>
              <w:t xml:space="preserve">warunków oświetleniowych (światło sztuczne, naturalne), warunków atmosferycznych (deszcz, śnieg, mgła) oraz umożliwiać wprowadzanie w tworzonych ćwiczeniach efektów specjalnych takich jak ogień, dym, dźwięki otoczenia, </w:t>
            </w:r>
          </w:p>
          <w:p w14:paraId="1DDE5275" w14:textId="77777777" w:rsid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system zapewnia zobrazowanie w czasie rzeczywistym wyników strzelania, podsumowanie/analiza efektu strzelania i archiwizacja wyników szkolenia, zarządzania treningiem strzeleckim w trybie instruktora lub samodzielnie przez strzelającego; możliwość odtworzenia przebiegu strzelania w celu omówienia popełnionych błędów: możliwość tworzenia baz danych strzelających, ewidencję wyników strzelania w całym cyklu szkolenia oraz eksport wyników szkolenia do innych baz danych; </w:t>
            </w:r>
          </w:p>
          <w:p w14:paraId="36969CF9" w14:textId="750E1FE7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system posiada ergonomiczny, intuicyjny graficzny interfejs w języku polskim umożliwia szybkie przyswajanie obsługi systemu przez instruktorów i kursantów.</w:t>
            </w:r>
          </w:p>
        </w:tc>
        <w:tc>
          <w:tcPr>
            <w:tcW w:w="2157" w:type="dxa"/>
          </w:tcPr>
          <w:p w14:paraId="4B10D745" w14:textId="1B1C6BC4" w:rsidR="002405C5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lastRenderedPageBreak/>
              <w:t>komplet</w:t>
            </w:r>
          </w:p>
        </w:tc>
        <w:tc>
          <w:tcPr>
            <w:tcW w:w="2128" w:type="dxa"/>
          </w:tcPr>
          <w:p w14:paraId="601F5199" w14:textId="2C5EFF64" w:rsidR="002405C5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694745F4" w14:textId="77777777" w:rsidTr="009540F9">
        <w:tc>
          <w:tcPr>
            <w:tcW w:w="543" w:type="dxa"/>
          </w:tcPr>
          <w:p w14:paraId="0E5FE528" w14:textId="0ED08423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740" w:type="dxa"/>
          </w:tcPr>
          <w:p w14:paraId="3996972B" w14:textId="7A380F69" w:rsidR="00453ECD" w:rsidRPr="00AF415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Rzutnik XGA (system projekcyjny)</w:t>
            </w:r>
            <w:r w:rsidR="00AF415D">
              <w:rPr>
                <w:sz w:val="16"/>
                <w:szCs w:val="16"/>
              </w:rPr>
              <w:t>:</w:t>
            </w:r>
          </w:p>
          <w:p w14:paraId="61322B1B" w14:textId="42E8E1EF" w:rsidR="00453EC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Rzutnik zamontowany</w:t>
            </w:r>
            <w:r w:rsidR="00AF415D">
              <w:rPr>
                <w:sz w:val="16"/>
                <w:szCs w:val="16"/>
              </w:rPr>
              <w:t xml:space="preserve"> w module projekcji:</w:t>
            </w:r>
          </w:p>
          <w:p w14:paraId="23CFA2DA" w14:textId="77777777" w:rsidR="00AF415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min. rozdzielczość 1024x768px,</w:t>
            </w:r>
          </w:p>
          <w:p w14:paraId="61B182BE" w14:textId="6FA74136" w:rsidR="00453ECD" w:rsidRPr="00AF415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jasność ANSI: min. 3400lm,</w:t>
            </w:r>
          </w:p>
          <w:p w14:paraId="71F19879" w14:textId="77777777" w:rsidR="00453ECD" w:rsidRPr="00AF415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DLP,</w:t>
            </w:r>
          </w:p>
          <w:p w14:paraId="5C7357E9" w14:textId="77777777" w:rsidR="00453ECD" w:rsidRPr="00AF415D" w:rsidRDefault="00453ECD" w:rsidP="00AF415D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Kontrast 15000:1,</w:t>
            </w:r>
          </w:p>
          <w:p w14:paraId="0FE6DB5E" w14:textId="50006C85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żywotność lampy min: 6000h</w:t>
            </w:r>
          </w:p>
        </w:tc>
        <w:tc>
          <w:tcPr>
            <w:tcW w:w="2157" w:type="dxa"/>
          </w:tcPr>
          <w:p w14:paraId="267A6297" w14:textId="5CFA961A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40251299" w14:textId="145D3917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6A75E6B9" w14:textId="77777777" w:rsidTr="009540F9">
        <w:tc>
          <w:tcPr>
            <w:tcW w:w="543" w:type="dxa"/>
          </w:tcPr>
          <w:p w14:paraId="00BD8AA9" w14:textId="299F7840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740" w:type="dxa"/>
          </w:tcPr>
          <w:p w14:paraId="7A83EF82" w14:textId="6B341760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Kamera z filtrem selektywnym (system wizyjny)</w:t>
            </w:r>
            <w:r w:rsidR="00AF415D">
              <w:rPr>
                <w:sz w:val="16"/>
                <w:szCs w:val="16"/>
              </w:rPr>
              <w:t>:</w:t>
            </w:r>
          </w:p>
          <w:p w14:paraId="027D2979" w14:textId="7EAF002A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453ECD" w:rsidRPr="00AF415D">
              <w:rPr>
                <w:sz w:val="16"/>
                <w:szCs w:val="16"/>
              </w:rPr>
              <w:t>Kamera min. 30fps zamontowana w module projekcji</w:t>
            </w:r>
            <w:r>
              <w:rPr>
                <w:sz w:val="16"/>
                <w:szCs w:val="16"/>
              </w:rPr>
              <w:t xml:space="preserve"> </w:t>
            </w:r>
            <w:r w:rsidR="00453ECD" w:rsidRPr="00AF415D">
              <w:rPr>
                <w:sz w:val="16"/>
                <w:szCs w:val="16"/>
              </w:rPr>
              <w:t>rejestrująca punkt trafienia wiązką lasera podczerwonego</w:t>
            </w:r>
            <w:r>
              <w:rPr>
                <w:sz w:val="16"/>
                <w:szCs w:val="16"/>
              </w:rPr>
              <w:t xml:space="preserve"> </w:t>
            </w:r>
            <w:r w:rsidR="00453ECD" w:rsidRPr="00AF415D">
              <w:rPr>
                <w:sz w:val="16"/>
                <w:szCs w:val="16"/>
              </w:rPr>
              <w:t>o rozdzielczości min. 720p z filtrami selektywnymi i</w:t>
            </w:r>
            <w:r>
              <w:rPr>
                <w:sz w:val="16"/>
                <w:szCs w:val="16"/>
              </w:rPr>
              <w:t xml:space="preserve"> </w:t>
            </w:r>
            <w:r w:rsidR="00453ECD" w:rsidRPr="00AF415D">
              <w:rPr>
                <w:sz w:val="16"/>
                <w:szCs w:val="16"/>
              </w:rPr>
              <w:t>możliwością demontażu tych filtrów. Posiadająca</w:t>
            </w:r>
            <w:r>
              <w:rPr>
                <w:sz w:val="16"/>
                <w:szCs w:val="16"/>
              </w:rPr>
              <w:t xml:space="preserve"> </w:t>
            </w:r>
            <w:r w:rsidR="00453ECD" w:rsidRPr="00AF415D">
              <w:rPr>
                <w:sz w:val="16"/>
                <w:szCs w:val="16"/>
              </w:rPr>
              <w:t>automatyczną funkcję strojenia obrazu</w:t>
            </w:r>
          </w:p>
        </w:tc>
        <w:tc>
          <w:tcPr>
            <w:tcW w:w="2157" w:type="dxa"/>
          </w:tcPr>
          <w:p w14:paraId="16ACC3A7" w14:textId="605D5317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2128" w:type="dxa"/>
          </w:tcPr>
          <w:p w14:paraId="7CDAA196" w14:textId="77497E5B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2665765A" w14:textId="77777777" w:rsidTr="009540F9">
        <w:tc>
          <w:tcPr>
            <w:tcW w:w="543" w:type="dxa"/>
          </w:tcPr>
          <w:p w14:paraId="0293C722" w14:textId="36AE2157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740" w:type="dxa"/>
          </w:tcPr>
          <w:p w14:paraId="4F077053" w14:textId="1EBB2D75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Głośniki 2+1 min. 120W (system nagłośnieniowy)</w:t>
            </w:r>
            <w:r w:rsidR="00AF415D">
              <w:rPr>
                <w:sz w:val="16"/>
                <w:szCs w:val="16"/>
              </w:rPr>
              <w:t>:</w:t>
            </w:r>
          </w:p>
          <w:p w14:paraId="7A4B10FB" w14:textId="580ABCBD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Głośniki 2+1 z dźwiękiem przestrzennym min. 120 W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zamontowane w module projekcji.</w:t>
            </w:r>
          </w:p>
        </w:tc>
        <w:tc>
          <w:tcPr>
            <w:tcW w:w="2157" w:type="dxa"/>
          </w:tcPr>
          <w:p w14:paraId="2CD75EC7" w14:textId="529B93C4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2128" w:type="dxa"/>
          </w:tcPr>
          <w:p w14:paraId="5D5BD0C8" w14:textId="35809D7F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457AD9E2" w14:textId="77777777" w:rsidTr="009540F9">
        <w:tc>
          <w:tcPr>
            <w:tcW w:w="543" w:type="dxa"/>
          </w:tcPr>
          <w:p w14:paraId="4FDD505E" w14:textId="685A7AED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3740" w:type="dxa"/>
          </w:tcPr>
          <w:p w14:paraId="78611411" w14:textId="75F04B9F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Drukarka laserowa monochromatyczna renomowanej firmy z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 xml:space="preserve">dostępem Wi-Fi o rozdzielczości minimum 2400x600 </w:t>
            </w:r>
            <w:proofErr w:type="spellStart"/>
            <w:r w:rsidRPr="00AF415D">
              <w:rPr>
                <w:sz w:val="16"/>
                <w:szCs w:val="16"/>
              </w:rPr>
              <w:t>dpi</w:t>
            </w:r>
            <w:proofErr w:type="spellEnd"/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umożliwiająca wydruk osiągniętych wyników strzeleckich.</w:t>
            </w:r>
          </w:p>
        </w:tc>
        <w:tc>
          <w:tcPr>
            <w:tcW w:w="2157" w:type="dxa"/>
          </w:tcPr>
          <w:p w14:paraId="3F4BBBEC" w14:textId="23BD58AE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57752E37" w14:textId="31FFCE46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0A0B1CC2" w14:textId="77777777" w:rsidTr="009540F9">
        <w:tc>
          <w:tcPr>
            <w:tcW w:w="543" w:type="dxa"/>
          </w:tcPr>
          <w:p w14:paraId="1E3ECC5C" w14:textId="6FCB20E2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740" w:type="dxa"/>
          </w:tcPr>
          <w:p w14:paraId="6A329A9E" w14:textId="7705AF6C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Klawiatura bezprzewodowa umożliwiająca zdalne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kontrolowanie programu strzelnicy</w:t>
            </w:r>
          </w:p>
        </w:tc>
        <w:tc>
          <w:tcPr>
            <w:tcW w:w="2157" w:type="dxa"/>
          </w:tcPr>
          <w:p w14:paraId="32629E41" w14:textId="2F640C05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2128" w:type="dxa"/>
          </w:tcPr>
          <w:p w14:paraId="0C5DEAF3" w14:textId="2C2DFA3A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4A02C0B5" w14:textId="77777777" w:rsidTr="009540F9">
        <w:tc>
          <w:tcPr>
            <w:tcW w:w="543" w:type="dxa"/>
          </w:tcPr>
          <w:p w14:paraId="64DDB2D4" w14:textId="51A2AD6B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740" w:type="dxa"/>
          </w:tcPr>
          <w:p w14:paraId="2A896804" w14:textId="7D81445B" w:rsidR="00453EC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Tablet ze specjalistyczną aplikacją</w:t>
            </w:r>
            <w:r w:rsidR="00AF415D">
              <w:rPr>
                <w:sz w:val="16"/>
                <w:szCs w:val="16"/>
              </w:rPr>
              <w:t>:</w:t>
            </w:r>
          </w:p>
          <w:p w14:paraId="74681AD8" w14:textId="3287B3F8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453ECD" w:rsidRPr="00AF415D">
              <w:rPr>
                <w:sz w:val="16"/>
                <w:szCs w:val="16"/>
              </w:rPr>
              <w:t>Kompatybilny z systemem strzelnicy.</w:t>
            </w:r>
          </w:p>
          <w:p w14:paraId="58DAD5EA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Parametry, w tym co najmniej:</w:t>
            </w:r>
          </w:p>
          <w:p w14:paraId="5E4D5F2D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- 10 cali</w:t>
            </w:r>
          </w:p>
          <w:p w14:paraId="59493423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ram 4/64</w:t>
            </w:r>
          </w:p>
          <w:p w14:paraId="6862070B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</w:t>
            </w:r>
            <w:proofErr w:type="spellStart"/>
            <w:r w:rsidRPr="00AF415D">
              <w:rPr>
                <w:sz w:val="16"/>
                <w:szCs w:val="16"/>
              </w:rPr>
              <w:t>bluetooth</w:t>
            </w:r>
            <w:proofErr w:type="spellEnd"/>
            <w:r w:rsidRPr="00AF415D">
              <w:rPr>
                <w:sz w:val="16"/>
                <w:szCs w:val="16"/>
              </w:rPr>
              <w:t xml:space="preserve">, </w:t>
            </w:r>
            <w:proofErr w:type="spellStart"/>
            <w:r w:rsidRPr="00AF415D">
              <w:rPr>
                <w:sz w:val="16"/>
                <w:szCs w:val="16"/>
              </w:rPr>
              <w:t>WiFi</w:t>
            </w:r>
            <w:proofErr w:type="spellEnd"/>
          </w:p>
          <w:p w14:paraId="13B51328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opakowanie + ładowarka</w:t>
            </w:r>
          </w:p>
          <w:p w14:paraId="28224F13" w14:textId="24AC9710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android min. gen 9</w:t>
            </w:r>
          </w:p>
        </w:tc>
        <w:tc>
          <w:tcPr>
            <w:tcW w:w="2157" w:type="dxa"/>
          </w:tcPr>
          <w:p w14:paraId="4740607F" w14:textId="12EE156E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0BC2C4C0" w14:textId="52B8C892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215D3B26" w14:textId="77777777" w:rsidTr="00A3131B">
        <w:tc>
          <w:tcPr>
            <w:tcW w:w="8568" w:type="dxa"/>
            <w:gridSpan w:val="4"/>
          </w:tcPr>
          <w:p w14:paraId="3049FC35" w14:textId="0D16677F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Repliki pistoletów/ karabinów/broni treningowej</w:t>
            </w:r>
          </w:p>
        </w:tc>
      </w:tr>
      <w:tr w:rsidR="00453ECD" w:rsidRPr="009540F9" w14:paraId="1A81059B" w14:textId="77777777" w:rsidTr="009540F9">
        <w:tc>
          <w:tcPr>
            <w:tcW w:w="543" w:type="dxa"/>
          </w:tcPr>
          <w:p w14:paraId="5854DF60" w14:textId="06488867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3740" w:type="dxa"/>
          </w:tcPr>
          <w:p w14:paraId="25C4EDE8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Karabinek MSBS GROT</w:t>
            </w:r>
          </w:p>
          <w:p w14:paraId="67C58753" w14:textId="552FA91E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Repliki karabinu będące kopią broni z odrzutem (system </w:t>
            </w:r>
            <w:proofErr w:type="spellStart"/>
            <w:r w:rsidRPr="00AF415D">
              <w:rPr>
                <w:sz w:val="16"/>
                <w:szCs w:val="16"/>
              </w:rPr>
              <w:t>blowback</w:t>
            </w:r>
            <w:proofErr w:type="spellEnd"/>
            <w:r w:rsidRPr="00AF415D">
              <w:rPr>
                <w:sz w:val="16"/>
                <w:szCs w:val="16"/>
              </w:rPr>
              <w:t xml:space="preserve">) o zasilaniu gazowym (Green </w:t>
            </w:r>
            <w:proofErr w:type="spellStart"/>
            <w:r w:rsidRPr="00AF415D">
              <w:rPr>
                <w:sz w:val="16"/>
                <w:szCs w:val="16"/>
              </w:rPr>
              <w:t>Gas</w:t>
            </w:r>
            <w:proofErr w:type="spellEnd"/>
            <w:r w:rsidRPr="00AF415D">
              <w:rPr>
                <w:sz w:val="16"/>
                <w:szCs w:val="16"/>
              </w:rPr>
              <w:t>) z dwoma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magazynkami oraz zasilaniem.</w:t>
            </w:r>
          </w:p>
          <w:p w14:paraId="4B0A3B11" w14:textId="2B0CC65D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Opakowanie transportowe - futerały / wzmocnione pokrowce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na karabiny, umożliwiające bezpieczne i dyskretne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transportowanie replik karabinów</w:t>
            </w:r>
          </w:p>
        </w:tc>
        <w:tc>
          <w:tcPr>
            <w:tcW w:w="2157" w:type="dxa"/>
          </w:tcPr>
          <w:p w14:paraId="6288E92B" w14:textId="545B550F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39660956" w14:textId="4EDAFF3C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</w:tr>
      <w:tr w:rsidR="00453ECD" w:rsidRPr="009540F9" w14:paraId="5B9BD91B" w14:textId="77777777" w:rsidTr="009540F9">
        <w:tc>
          <w:tcPr>
            <w:tcW w:w="543" w:type="dxa"/>
          </w:tcPr>
          <w:p w14:paraId="7A046BF5" w14:textId="5A2C7BFF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3740" w:type="dxa"/>
          </w:tcPr>
          <w:p w14:paraId="1C13A79A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AF415D">
              <w:rPr>
                <w:sz w:val="16"/>
                <w:szCs w:val="16"/>
              </w:rPr>
              <w:t>Glock</w:t>
            </w:r>
            <w:proofErr w:type="spellEnd"/>
            <w:r w:rsidRPr="00AF415D">
              <w:rPr>
                <w:sz w:val="16"/>
                <w:szCs w:val="16"/>
              </w:rPr>
              <w:t xml:space="preserve"> 17</w:t>
            </w:r>
          </w:p>
          <w:p w14:paraId="6DCCA5FD" w14:textId="7ACB9F12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Repliki pistoletów, wyposażone w kabury udowe typu SAS z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regulacją szerokości i taktycznym mocowaniem do pasa.</w:t>
            </w:r>
          </w:p>
          <w:p w14:paraId="7140BF7D" w14:textId="3725B35C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Repliki pistoletów będące kopią broni, działające w systemie</w:t>
            </w:r>
            <w:r w:rsidR="00AF415D">
              <w:rPr>
                <w:sz w:val="16"/>
                <w:szCs w:val="16"/>
              </w:rPr>
              <w:t xml:space="preserve"> </w:t>
            </w:r>
            <w:proofErr w:type="spellStart"/>
            <w:r w:rsidRPr="00AF415D">
              <w:rPr>
                <w:sz w:val="16"/>
                <w:szCs w:val="16"/>
              </w:rPr>
              <w:t>blow-back</w:t>
            </w:r>
            <w:proofErr w:type="spellEnd"/>
            <w:r w:rsidRPr="00AF415D">
              <w:rPr>
                <w:sz w:val="16"/>
                <w:szCs w:val="16"/>
              </w:rPr>
              <w:t xml:space="preserve">, zasilane </w:t>
            </w:r>
            <w:proofErr w:type="spellStart"/>
            <w:r w:rsidRPr="00AF415D">
              <w:rPr>
                <w:sz w:val="16"/>
                <w:szCs w:val="16"/>
              </w:rPr>
              <w:t>green</w:t>
            </w:r>
            <w:proofErr w:type="spellEnd"/>
            <w:r w:rsidRPr="00AF415D">
              <w:rPr>
                <w:sz w:val="16"/>
                <w:szCs w:val="16"/>
              </w:rPr>
              <w:t>-gaz.</w:t>
            </w:r>
          </w:p>
          <w:p w14:paraId="16AE92B0" w14:textId="5F093D85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Opakowanie transportowe - futerały / wzmocnione </w:t>
            </w:r>
            <w:r w:rsidRPr="00AF415D">
              <w:rPr>
                <w:sz w:val="16"/>
                <w:szCs w:val="16"/>
              </w:rPr>
              <w:lastRenderedPageBreak/>
              <w:t>pokrowce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na karabiny, umożliwiające bezpieczne i dyskretne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transportowanie replik pistoletów</w:t>
            </w:r>
          </w:p>
        </w:tc>
        <w:tc>
          <w:tcPr>
            <w:tcW w:w="2157" w:type="dxa"/>
          </w:tcPr>
          <w:p w14:paraId="423E2701" w14:textId="5DB4CCE9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lastRenderedPageBreak/>
              <w:t>sztuka</w:t>
            </w:r>
          </w:p>
        </w:tc>
        <w:tc>
          <w:tcPr>
            <w:tcW w:w="2128" w:type="dxa"/>
          </w:tcPr>
          <w:p w14:paraId="656B2CA0" w14:textId="7C25EF51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</w:tr>
      <w:tr w:rsidR="00453ECD" w:rsidRPr="009540F9" w14:paraId="028F5BA0" w14:textId="77777777" w:rsidTr="009540F9">
        <w:tc>
          <w:tcPr>
            <w:tcW w:w="543" w:type="dxa"/>
          </w:tcPr>
          <w:p w14:paraId="57B1E84E" w14:textId="23EF7A44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3740" w:type="dxa"/>
          </w:tcPr>
          <w:p w14:paraId="660BF9AC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Moduł laserowy do broni</w:t>
            </w:r>
          </w:p>
          <w:p w14:paraId="5F29CB34" w14:textId="0734EA46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Moduły laserowe do każdej jednostki broni. Wszystkie klasy I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emitujące wiązkę światła w paśmie niewidzialnym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(podczerwień). Moduły laserowe należą do urządzeń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laserowych klasy I oraz spełniają wymagania normy PN-EN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60825-1:2014 +A11:2021 odnośnie bezpieczeństwa urządzeń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laserowych.</w:t>
            </w:r>
          </w:p>
        </w:tc>
        <w:tc>
          <w:tcPr>
            <w:tcW w:w="2157" w:type="dxa"/>
          </w:tcPr>
          <w:p w14:paraId="6165860C" w14:textId="17920C54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0ED45361" w14:textId="58EFB786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8</w:t>
            </w:r>
          </w:p>
        </w:tc>
      </w:tr>
      <w:tr w:rsidR="00453ECD" w:rsidRPr="009540F9" w14:paraId="4E86980D" w14:textId="77777777" w:rsidTr="009540F9">
        <w:tc>
          <w:tcPr>
            <w:tcW w:w="543" w:type="dxa"/>
          </w:tcPr>
          <w:p w14:paraId="15E7B51E" w14:textId="05B228D3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3740" w:type="dxa"/>
          </w:tcPr>
          <w:p w14:paraId="5618D919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AF415D">
              <w:rPr>
                <w:sz w:val="16"/>
                <w:szCs w:val="16"/>
              </w:rPr>
              <w:t>Glock</w:t>
            </w:r>
            <w:proofErr w:type="spellEnd"/>
            <w:r w:rsidRPr="00AF415D">
              <w:rPr>
                <w:sz w:val="16"/>
                <w:szCs w:val="16"/>
              </w:rPr>
              <w:t xml:space="preserve"> </w:t>
            </w:r>
            <w:proofErr w:type="spellStart"/>
            <w:r w:rsidRPr="00AF415D">
              <w:rPr>
                <w:sz w:val="16"/>
                <w:szCs w:val="16"/>
              </w:rPr>
              <w:t>Tactical</w:t>
            </w:r>
            <w:proofErr w:type="spellEnd"/>
          </w:p>
          <w:p w14:paraId="751BFD90" w14:textId="124D8261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Wbudowany moduł laserowy, napęd elektryczny</w:t>
            </w:r>
          </w:p>
        </w:tc>
        <w:tc>
          <w:tcPr>
            <w:tcW w:w="2157" w:type="dxa"/>
          </w:tcPr>
          <w:p w14:paraId="4DDB69F5" w14:textId="4B6F6E75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757CC460" w14:textId="0CED6DC7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170BB13D" w14:textId="77777777" w:rsidTr="009540F9">
        <w:tc>
          <w:tcPr>
            <w:tcW w:w="543" w:type="dxa"/>
          </w:tcPr>
          <w:p w14:paraId="24EC7A04" w14:textId="3F477BCB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3740" w:type="dxa"/>
          </w:tcPr>
          <w:p w14:paraId="23AC8C02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MSBS GROT Gen. 2</w:t>
            </w:r>
          </w:p>
          <w:p w14:paraId="2D83F89A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Wbudowany moduł laserowy, napęd elektryczny.</w:t>
            </w:r>
          </w:p>
          <w:p w14:paraId="1F11AED1" w14:textId="3AE4F78C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Dodatkowy akumulator</w:t>
            </w:r>
          </w:p>
        </w:tc>
        <w:tc>
          <w:tcPr>
            <w:tcW w:w="2157" w:type="dxa"/>
          </w:tcPr>
          <w:p w14:paraId="046C46B8" w14:textId="58369BBB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48E1BC90" w14:textId="42012DE0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1E9E9DF3" w14:textId="77777777" w:rsidTr="009540F9">
        <w:tc>
          <w:tcPr>
            <w:tcW w:w="543" w:type="dxa"/>
          </w:tcPr>
          <w:p w14:paraId="02968770" w14:textId="1AEE4DAE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3740" w:type="dxa"/>
          </w:tcPr>
          <w:p w14:paraId="4703EE5D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Ładowarka mikroprocesorowa do replik elektrycznych</w:t>
            </w:r>
          </w:p>
          <w:p w14:paraId="7CDC398D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Ładowarka o parametrach:</w:t>
            </w:r>
          </w:p>
          <w:p w14:paraId="2798D946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- możliwość obsługi pakietów o rodzajach: </w:t>
            </w:r>
            <w:proofErr w:type="spellStart"/>
            <w:r w:rsidRPr="00AF415D">
              <w:rPr>
                <w:sz w:val="16"/>
                <w:szCs w:val="16"/>
              </w:rPr>
              <w:t>Nimh</w:t>
            </w:r>
            <w:proofErr w:type="spellEnd"/>
            <w:r w:rsidRPr="00AF415D">
              <w:rPr>
                <w:sz w:val="16"/>
                <w:szCs w:val="16"/>
              </w:rPr>
              <w:t xml:space="preserve">, </w:t>
            </w:r>
            <w:proofErr w:type="spellStart"/>
            <w:r w:rsidRPr="00AF415D">
              <w:rPr>
                <w:sz w:val="16"/>
                <w:szCs w:val="16"/>
              </w:rPr>
              <w:t>NiCd</w:t>
            </w:r>
            <w:proofErr w:type="spellEnd"/>
            <w:r w:rsidRPr="00AF415D">
              <w:rPr>
                <w:sz w:val="16"/>
                <w:szCs w:val="16"/>
              </w:rPr>
              <w:t xml:space="preserve">, </w:t>
            </w:r>
            <w:proofErr w:type="spellStart"/>
            <w:r w:rsidRPr="00AF415D">
              <w:rPr>
                <w:sz w:val="16"/>
                <w:szCs w:val="16"/>
              </w:rPr>
              <w:t>Lipol</w:t>
            </w:r>
            <w:proofErr w:type="spellEnd"/>
            <w:r w:rsidRPr="00AF415D">
              <w:rPr>
                <w:sz w:val="16"/>
                <w:szCs w:val="16"/>
              </w:rPr>
              <w:t>, Li-jon, Li-Fe, Ołowianych,</w:t>
            </w:r>
          </w:p>
          <w:p w14:paraId="2DD4206E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zasilanie 220V</w:t>
            </w:r>
          </w:p>
          <w:p w14:paraId="3DECF92C" w14:textId="77777777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wtyczki do obsługi pakietów zasilających repliki</w:t>
            </w:r>
          </w:p>
          <w:p w14:paraId="63D677BA" w14:textId="0B368109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- 2 porty do jednoczesnego ładowania kilku lub jednego</w:t>
            </w:r>
            <w:r w:rsidR="00AF415D"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akumulatora</w:t>
            </w:r>
          </w:p>
        </w:tc>
        <w:tc>
          <w:tcPr>
            <w:tcW w:w="2157" w:type="dxa"/>
          </w:tcPr>
          <w:p w14:paraId="35BC0293" w14:textId="14AB065A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08BB9061" w14:textId="001F7627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6BEFCF5C" w14:textId="77777777" w:rsidTr="00041F88">
        <w:tc>
          <w:tcPr>
            <w:tcW w:w="8568" w:type="dxa"/>
            <w:gridSpan w:val="4"/>
          </w:tcPr>
          <w:p w14:paraId="4D9BC560" w14:textId="3172084D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Pozostałe wyposażenie </w:t>
            </w:r>
          </w:p>
        </w:tc>
      </w:tr>
      <w:tr w:rsidR="00453ECD" w:rsidRPr="009540F9" w14:paraId="02380C7F" w14:textId="77777777" w:rsidTr="009540F9">
        <w:tc>
          <w:tcPr>
            <w:tcW w:w="543" w:type="dxa"/>
          </w:tcPr>
          <w:p w14:paraId="679FB0C8" w14:textId="5404862D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3740" w:type="dxa"/>
          </w:tcPr>
          <w:p w14:paraId="744DE676" w14:textId="22FD8911" w:rsidR="00453ECD" w:rsidRPr="00AF415D" w:rsidRDefault="00453EC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Ekran przenośny na Stelażu Ekran o parametrach: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 xml:space="preserve">- wielkość powierzchni roboczej: 200 x 150 mm,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 xml:space="preserve">- kolor powierzchni roboczej – biały,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 xml:space="preserve">- mobilność, sztuka 1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 xml:space="preserve">- ognioodporność,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 xml:space="preserve">- materiał kasety – stal / aluminium. </w:t>
            </w:r>
            <w:r w:rsidR="00AF415D">
              <w:rPr>
                <w:sz w:val="16"/>
                <w:szCs w:val="16"/>
              </w:rPr>
              <w:br/>
            </w:r>
            <w:r w:rsidRPr="00AF415D">
              <w:rPr>
                <w:sz w:val="16"/>
                <w:szCs w:val="16"/>
              </w:rPr>
              <w:t>Umożliwia rozstawienie strzelnicy wirtualnej w dowolnym miejscu.</w:t>
            </w:r>
          </w:p>
        </w:tc>
        <w:tc>
          <w:tcPr>
            <w:tcW w:w="2157" w:type="dxa"/>
          </w:tcPr>
          <w:p w14:paraId="6B8F241E" w14:textId="0FFDA8AF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sztuka </w:t>
            </w:r>
          </w:p>
        </w:tc>
        <w:tc>
          <w:tcPr>
            <w:tcW w:w="2128" w:type="dxa"/>
          </w:tcPr>
          <w:p w14:paraId="6D697846" w14:textId="113CF3C8" w:rsidR="00453ECD" w:rsidRPr="00AF415D" w:rsidRDefault="00453EC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62A79EA3" w14:textId="77777777" w:rsidTr="009540F9">
        <w:tc>
          <w:tcPr>
            <w:tcW w:w="543" w:type="dxa"/>
          </w:tcPr>
          <w:p w14:paraId="57A01DEC" w14:textId="615BDC0F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3740" w:type="dxa"/>
          </w:tcPr>
          <w:p w14:paraId="34A8D554" w14:textId="434C3E47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Kable, przedłużacz, inne akcesoria potrzebne do działania</w:t>
            </w:r>
            <w:r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modułu projekcji</w:t>
            </w:r>
            <w:r>
              <w:rPr>
                <w:sz w:val="16"/>
                <w:szCs w:val="16"/>
              </w:rPr>
              <w:t xml:space="preserve">. </w:t>
            </w:r>
            <w:r w:rsidRPr="00AF415D">
              <w:rPr>
                <w:sz w:val="16"/>
                <w:szCs w:val="16"/>
              </w:rPr>
              <w:t>Dodatkowe okablowanie niezbędne do działania strzelnicy</w:t>
            </w:r>
            <w:r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wirtualnej.</w:t>
            </w:r>
          </w:p>
        </w:tc>
        <w:tc>
          <w:tcPr>
            <w:tcW w:w="2157" w:type="dxa"/>
          </w:tcPr>
          <w:p w14:paraId="4C0CD540" w14:textId="582AE317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2128" w:type="dxa"/>
          </w:tcPr>
          <w:p w14:paraId="235DDB02" w14:textId="0056E0F2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5BC3FC08" w14:textId="77777777" w:rsidTr="009540F9">
        <w:tc>
          <w:tcPr>
            <w:tcW w:w="543" w:type="dxa"/>
          </w:tcPr>
          <w:p w14:paraId="6C2C6367" w14:textId="656BD26F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3740" w:type="dxa"/>
          </w:tcPr>
          <w:p w14:paraId="7E5953B6" w14:textId="77777777" w:rsidR="00AF415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Tablica informacyjna</w:t>
            </w:r>
          </w:p>
          <w:p w14:paraId="7DEE65B8" w14:textId="556C6D45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Tablica z informacją o dofinansowaniu strzelnicy, zgodnie z</w:t>
            </w:r>
            <w:r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regulaminem konkursu „Strzelnica w powiecie 202</w:t>
            </w:r>
            <w:r>
              <w:rPr>
                <w:sz w:val="16"/>
                <w:szCs w:val="16"/>
              </w:rPr>
              <w:t>6</w:t>
            </w:r>
            <w:r w:rsidRPr="00AF415D">
              <w:rPr>
                <w:sz w:val="16"/>
                <w:szCs w:val="16"/>
              </w:rPr>
              <w:t>” nr</w:t>
            </w:r>
            <w:r>
              <w:rPr>
                <w:sz w:val="16"/>
                <w:szCs w:val="16"/>
              </w:rPr>
              <w:t xml:space="preserve"> 1</w:t>
            </w:r>
            <w:r w:rsidRPr="00AF415D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6</w:t>
            </w:r>
            <w:r w:rsidRPr="00AF415D">
              <w:rPr>
                <w:sz w:val="16"/>
                <w:szCs w:val="16"/>
              </w:rPr>
              <w:t>/CWCR.</w:t>
            </w:r>
          </w:p>
        </w:tc>
        <w:tc>
          <w:tcPr>
            <w:tcW w:w="2157" w:type="dxa"/>
          </w:tcPr>
          <w:p w14:paraId="3DC13510" w14:textId="368FE80C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381D6BF9" w14:textId="49C5F2B2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</w:tr>
      <w:tr w:rsidR="00453ECD" w:rsidRPr="009540F9" w14:paraId="46657CCA" w14:textId="77777777" w:rsidTr="009540F9">
        <w:tc>
          <w:tcPr>
            <w:tcW w:w="543" w:type="dxa"/>
          </w:tcPr>
          <w:p w14:paraId="023D3A45" w14:textId="229EAF15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3740" w:type="dxa"/>
          </w:tcPr>
          <w:p w14:paraId="5E26D81A" w14:textId="77777777" w:rsidR="00AF415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Maty strzeleckie</w:t>
            </w:r>
          </w:p>
          <w:p w14:paraId="01F110C8" w14:textId="133D4320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Pianka PE, system łączenia modułowego</w:t>
            </w:r>
          </w:p>
        </w:tc>
        <w:tc>
          <w:tcPr>
            <w:tcW w:w="2157" w:type="dxa"/>
          </w:tcPr>
          <w:p w14:paraId="181D867A" w14:textId="257456C8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3FBCBB2D" w14:textId="7B31F751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</w:tr>
      <w:tr w:rsidR="00453ECD" w:rsidRPr="009540F9" w14:paraId="50AC6760" w14:textId="77777777" w:rsidTr="009540F9">
        <w:tc>
          <w:tcPr>
            <w:tcW w:w="543" w:type="dxa"/>
          </w:tcPr>
          <w:p w14:paraId="4CBCBAE7" w14:textId="38915E23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3740" w:type="dxa"/>
          </w:tcPr>
          <w:p w14:paraId="0ADAA9BD" w14:textId="77777777" w:rsidR="00AF415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Podpórki pod broń</w:t>
            </w:r>
          </w:p>
          <w:p w14:paraId="7F5B19A3" w14:textId="7DE54A1A" w:rsidR="00453ECD" w:rsidRPr="00AF415D" w:rsidRDefault="00AF415D" w:rsidP="00AF415D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Regulowane, aluminium, składane, z poduszką</w:t>
            </w:r>
            <w:r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antywibracyjną</w:t>
            </w:r>
          </w:p>
        </w:tc>
        <w:tc>
          <w:tcPr>
            <w:tcW w:w="2157" w:type="dxa"/>
          </w:tcPr>
          <w:p w14:paraId="64F38DBB" w14:textId="4580B0A0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2128" w:type="dxa"/>
          </w:tcPr>
          <w:p w14:paraId="6E912103" w14:textId="7504D220" w:rsidR="00453ECD" w:rsidRPr="00AF415D" w:rsidRDefault="00AF415D" w:rsidP="00AF415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</w:tr>
    </w:tbl>
    <w:p w14:paraId="5466DB5A" w14:textId="77777777" w:rsidR="002405C5" w:rsidRPr="002405C5" w:rsidRDefault="002405C5" w:rsidP="002405C5">
      <w:pPr>
        <w:pStyle w:val="Akapitzlist"/>
        <w:autoSpaceDE w:val="0"/>
        <w:spacing w:line="360" w:lineRule="auto"/>
        <w:jc w:val="both"/>
      </w:pPr>
    </w:p>
    <w:p w14:paraId="3FB8DA69" w14:textId="4BBC7D36" w:rsidR="002405C5" w:rsidRDefault="0019312B" w:rsidP="002405C5">
      <w:p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Wyżej wymienione wyposażenie musi być zgodne z wymogami konkursu Ministra Obrony Narodowej pod nazwą „Strzelnica w powiecie 2026” nr 3/2025/CWCR. Wyposażenie musi być fabrycznie nowe, kompletne i gotowe do pracy, wolne od wad technicznych i prawnych, nie </w:t>
      </w:r>
      <w:r w:rsidR="00A131B6">
        <w:t xml:space="preserve">może być </w:t>
      </w:r>
      <w:r>
        <w:t xml:space="preserve">przedmiotem praw osób trzecich oraz </w:t>
      </w:r>
      <w:r w:rsidR="00A131B6">
        <w:t xml:space="preserve">musi </w:t>
      </w:r>
      <w:r>
        <w:t>pochodzi</w:t>
      </w:r>
      <w:r w:rsidR="00A131B6">
        <w:t>ć</w:t>
      </w:r>
      <w:r>
        <w:t xml:space="preserve"> z autoryzowanego kanału sprzedaży producenta na rynek polski. Musi spełniać także wymagania </w:t>
      </w:r>
      <w:proofErr w:type="spellStart"/>
      <w:r>
        <w:t>techniczno</w:t>
      </w:r>
      <w:proofErr w:type="spellEnd"/>
      <w:r>
        <w:t xml:space="preserve"> </w:t>
      </w:r>
      <w:r w:rsidR="000C5705">
        <w:t>-</w:t>
      </w:r>
      <w:r>
        <w:t xml:space="preserve"> funkcjonalne wyszczególnione w opisie przedmiotu zamówienia. Dostawa obejmuje transport do siedziby Zamawiającego, montaż i instalację w miejscu przez niego wskazanym, konfigurację, wdrożenie sprzętu, pierwsze uruchomienie i przekazanie do użytku, a także inne koszty związane z wykonaniem przedmiotu zamówienia i wymogami stawianymi w niniejszej opisie.</w:t>
      </w:r>
    </w:p>
    <w:p w14:paraId="58101401" w14:textId="59454A9D" w:rsidR="002405C5" w:rsidRDefault="00A131B6">
      <w:pPr>
        <w:pStyle w:val="Akapitzlist"/>
        <w:numPr>
          <w:ilvl w:val="0"/>
          <w:numId w:val="6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 w:rsidRPr="00A131B6">
        <w:rPr>
          <w:rFonts w:eastAsia="Arial"/>
          <w:b/>
          <w:bCs/>
          <w:color w:val="000000"/>
        </w:rPr>
        <w:lastRenderedPageBreak/>
        <w:t>System multimedialny i laserowe symulatory broni wchodzące w skład</w:t>
      </w:r>
      <w:r>
        <w:rPr>
          <w:rFonts w:eastAsia="Arial"/>
          <w:b/>
          <w:bCs/>
          <w:color w:val="000000"/>
        </w:rPr>
        <w:t xml:space="preserve"> </w:t>
      </w:r>
      <w:r w:rsidRPr="00A131B6">
        <w:rPr>
          <w:rFonts w:eastAsia="Arial"/>
          <w:b/>
          <w:bCs/>
          <w:color w:val="000000"/>
        </w:rPr>
        <w:t>wirtualnej strzelnicy, muszą spełniać poniższe warunki:</w:t>
      </w:r>
    </w:p>
    <w:p w14:paraId="21511DA8" w14:textId="77777777" w:rsidR="00A131B6" w:rsidRPr="00A131B6" w:rsidRDefault="00A131B6">
      <w:pPr>
        <w:pStyle w:val="Akapitzlist"/>
        <w:numPr>
          <w:ilvl w:val="0"/>
          <w:numId w:val="7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Posiadać dokument – Deklarację zgodności CE dla wyrobu wprowadzanego lub udostępnianego na rynku Europejskiego Obszaru Gospodarczego potwierdzającą zgodność wyrobu z wymaganiami zawartymi w przepisach dyrektywy Nowego Podejścia w zakresach dyrektyw odpowiadających konstrukcji wyrobu. </w:t>
      </w:r>
    </w:p>
    <w:p w14:paraId="74533227" w14:textId="028D8C10" w:rsidR="00A131B6" w:rsidRPr="00A131B6" w:rsidRDefault="00A131B6">
      <w:pPr>
        <w:pStyle w:val="Akapitzlist"/>
        <w:numPr>
          <w:ilvl w:val="0"/>
          <w:numId w:val="7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Posiadać dokument – Certyfikat zgodności przedmiotowego wyrobu z wymaganiami oferty określonymi w konkursie „Strzelnica w powiecie 2026” nr 1/2026/CWCR pkt 3) ppkt od a) do p) wydanym przez organizację posiadającą status jednostki certyfikującej wyroby, akredytowanej w odniesieniu do PN-EN ISO/IEC 17065. Jednostka powinna posiadać personel kompetentny w zakresie przedmiotu oceny. Certyfikat może zostać wydany w ramach działalności certyfikowanej poza zakresem akredytacji, na podstawie badań, których metodykę określono w porozumieniu z jednostką certyfikującą. Badania na zgodność z wymaganiami konkursu należy przeprowadzić w oparciu o opracowaną metodykę badań wyrobu, ujmującą metody oraz sposoby weryfikacji wszystkich parametrów technicznych i wymagań opisowych. Wyniki badań oraz ich przebieg powinny zostać zebrane w raporcie z badań. Metodyka badań i raport badań zgodności wyrobu z wymaganiami konkursu wniosków powinny być dostępne do wglądu na żądanie przedstawiciela Ministerstwa Obrony Narodowej.   </w:t>
      </w:r>
    </w:p>
    <w:p w14:paraId="6A066B23" w14:textId="77777777" w:rsidR="00C24210" w:rsidRPr="00C24210" w:rsidRDefault="006229A4">
      <w:pPr>
        <w:pStyle w:val="Akapitzlist"/>
        <w:numPr>
          <w:ilvl w:val="0"/>
          <w:numId w:val="7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Posiadać określone poniżej wł</w:t>
      </w:r>
      <w:r w:rsidR="00C24210">
        <w:t xml:space="preserve">aściwości i funkcjonalności: </w:t>
      </w:r>
    </w:p>
    <w:p w14:paraId="48EC332F" w14:textId="77777777" w:rsidR="00C24210" w:rsidRPr="00C24210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działać w oparciu o wirtualną rzeczywistość i wykorzystywać laserowe symulatory (repliki) broni strzeleckiej wyposażone w urządzenia laserowe klasy I emitujące wiązkę światła w paśmie niewidzia</w:t>
      </w:r>
      <w:r w:rsidR="00C24210">
        <w:t>lnym (Norma PN-EN 60825-1:2014);</w:t>
      </w:r>
    </w:p>
    <w:p w14:paraId="42EB3CE0" w14:textId="191C6C11" w:rsidR="00C24210" w:rsidRPr="00C24210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system multimedialny: zasilany jednym przewodem z sieci elektrycznej 230V, </w:t>
      </w:r>
      <w:r w:rsidR="000C5705">
        <w:br/>
      </w:r>
      <w:r>
        <w:t>z graficznym interfejsem użytkownika w języku polskim, z automatyczną kalibracją obrazu, zapewniający właściwe widzenie kątowe obiektów umieszczonych na wirtualnych odległościach prowadzenia ognia niezależnie od wielkości wyświetlanego obrazu i umieszczenia w stosunku do niego stanowiska strzeleckiego oraz zapewniający łatwość przystosowania urządzenia do pracy w przypadku potrzeby doraźnego wykorzystania w innych pomieszczeniach, w tym przy zmi</w:t>
      </w:r>
      <w:r w:rsidR="00C24210">
        <w:t>ennych warunkach oświetlenia;</w:t>
      </w:r>
      <w:r>
        <w:t xml:space="preserve"> </w:t>
      </w:r>
    </w:p>
    <w:p w14:paraId="623066C8" w14:textId="77777777" w:rsidR="00C24210" w:rsidRPr="00C24210" w:rsidRDefault="00C24210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możliwość rozwoju i rozbudowy</w:t>
      </w:r>
      <w:r w:rsidR="006229A4">
        <w:t xml:space="preserve"> urządzenia o kolejne moduły poprzez łączenie np. za pomocą sieci LAN, w celu rozszerzenia funkcjonalności szkolen</w:t>
      </w:r>
      <w:r>
        <w:t xml:space="preserve">iowej </w:t>
      </w:r>
      <w:r>
        <w:lastRenderedPageBreak/>
        <w:t xml:space="preserve">wirtualnej strzelnicy; </w:t>
      </w:r>
    </w:p>
    <w:p w14:paraId="18019263" w14:textId="77777777" w:rsidR="00C24210" w:rsidRPr="00C24210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zawierać w pakiecie zadaniowym systemu scenariusze edukacyjne (wymagające od strzelającego dodatkowych umiejętności podjęcia decyzji dotyczących wyboru celu z szeregu celów do wyboru, skutkującego ostatecznym, pozytywnym wynikiem strzelania według przyjętych kryteriów oceny, np.; cel jako figura geometryczna, cel jako suma lub różnica cyfr, cel jako kolor, cz</w:t>
      </w:r>
      <w:r w:rsidR="00C24210">
        <w:t xml:space="preserve">ęść mowy, część zdania etc.); </w:t>
      </w:r>
    </w:p>
    <w:p w14:paraId="6B7E63C1" w14:textId="726A8DC8" w:rsidR="00C24210" w:rsidRPr="00C24210" w:rsidRDefault="00C24210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dysponować wyposażeniem i oprogramowaniem do </w:t>
      </w:r>
      <w:r w:rsidR="006229A4">
        <w:t>zautomatyzowanego</w:t>
      </w:r>
      <w:r>
        <w:t>, sieciowego zorganizowania strzelań</w:t>
      </w:r>
      <w:r w:rsidR="006229A4">
        <w:t xml:space="preserve"> (zawodów, rozgrywek strzeleckich) </w:t>
      </w:r>
      <w:r w:rsidR="000C5705">
        <w:br/>
      </w:r>
      <w:r w:rsidR="006229A4">
        <w:t xml:space="preserve">w ramach współzawodnictwa między wszystkimi użytkownikami urządzeń dostarczonych przez oferenta rozmieszczonych w różnych lokalizacjach, </w:t>
      </w:r>
    </w:p>
    <w:p w14:paraId="33D63F1D" w14:textId="7CCE280A" w:rsidR="0052669D" w:rsidRPr="0052669D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prowadzenia szkolenia strzeleckiego i wykonywanie zadań strzeleckich o różnym stopniu skomplikowania, w postawach: leżąc, klęcząc, stojąc jednocześnie dla minimum 4 uczestników szkolenia z wykorzystaniem różnych rodzajów broni w tym samym czasie np. czterech ćwiczących strzelających jednocześnie z karabinu i/lub pistoletu z rozróżnialnością osób </w:t>
      </w:r>
      <w:r w:rsidR="000C5705">
        <w:br/>
      </w:r>
      <w:r>
        <w:t xml:space="preserve">i poszczególnych egzemplarzy broni jak również z identyfikacją, który z celów został trafiony przez </w:t>
      </w:r>
      <w:r w:rsidR="0052669D">
        <w:t xml:space="preserve">danego uczestnika szkolenia; </w:t>
      </w:r>
    </w:p>
    <w:p w14:paraId="15CC97E0" w14:textId="0BE3078A" w:rsidR="0052669D" w:rsidRPr="0052669D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prowadzenie strzelań w postaci statycznych i dynamicznych treningów dla ćwiczących o różnym stopniu zaawansowania od ćwiczeń </w:t>
      </w:r>
      <w:r w:rsidR="000C5705">
        <w:br/>
      </w:r>
      <w:r>
        <w:t>w obserwacji, przez strzelania na celność i skupienie do wykonywania zadań strzeleckich o ró</w:t>
      </w:r>
      <w:r w:rsidR="0052669D">
        <w:t>żnym stopniu skomplikowania;</w:t>
      </w:r>
    </w:p>
    <w:p w14:paraId="0973467D" w14:textId="77777777" w:rsidR="0052669D" w:rsidRPr="0052669D" w:rsidRDefault="006229A4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uwzględniać możliwość mobilności i przemieszczania systemu z lokalizacji wskazanej w Ofercie Realizacji Zadania przez beneficjenta na zajęcia lub obozy szkoleniowe w innych lokalizacjach oraz wydarzenia związane z promocją Sił Z</w:t>
      </w:r>
      <w:r w:rsidR="0052669D">
        <w:t>brojnych RP na terenie kraju;</w:t>
      </w:r>
    </w:p>
    <w:p w14:paraId="0B42E82E" w14:textId="64D17884" w:rsidR="00A131B6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>posiadać wyposażenie w</w:t>
      </w:r>
      <w:r w:rsidR="006229A4">
        <w:t xml:space="preserve"> bezprzewodowe, laserowe symulatory (repliki) broni produkowanej przez polskie zakłady zbrojeniowe lub będących na wyposażeniu Sił Zbrojnych RP (nie dopuszcza się innych rodzajów broni) - czterech karabinków i czterech pistoletów, z funkcją wyzwalania strzału, tj. symulowanie strzału powinno cechować: realistyczna obsługa manualna symulatora (repliki) oraz działanie mechanizmów broni, imitacja odgłosu strzału i zjawiska odrzutu, a także, jednoznaczna rozpoznawalność przez system informatyczny zarówno strzałów w ogniu pojedynczym, jak i seryjnym, powinna umożliwiać stosowanie </w:t>
      </w:r>
      <w:r w:rsidR="006229A4">
        <w:lastRenderedPageBreak/>
        <w:t>pasów nośnych i kabur do wykorzystywanych symulatorów broni strzeleckiej (replik);</w:t>
      </w:r>
    </w:p>
    <w:p w14:paraId="7CC75017" w14:textId="1571EA35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wirtualne strzelania na różne odległości z uwzględnieniem balistyki toru lotu pocisku odpowiadającego rodzajowi broni i kalibrowi amunicji, umożliwiające realne korzystanie z celowników mechanicznych oraz </w:t>
      </w:r>
      <w:r w:rsidR="000C5705">
        <w:br/>
      </w:r>
      <w:r>
        <w:t xml:space="preserve">z celowników kolimatorowych i/lub holograficznych, wymuszające uwzględnienie poprawek przy zmianie odległości prowadzenia ognia </w:t>
      </w:r>
      <w:r w:rsidR="000C5705">
        <w:br/>
      </w:r>
      <w:r>
        <w:t xml:space="preserve">i strzelaniu do celów ruchomych; </w:t>
      </w:r>
    </w:p>
    <w:p w14:paraId="6E586110" w14:textId="77777777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kontrolę prowadzenia strzelać w celu wyrobienia nawyków poprawnego i bezpiecznego zachowania ćwiczących; </w:t>
      </w:r>
    </w:p>
    <w:p w14:paraId="17B28A1D" w14:textId="77777777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indywidualne przystrzeliwanie przez strzelca, bezpośrednio przed ćwiczeniem, każdego egzemplarza symulatora (repliki) broni, z których będzie korzystał, przy czym procedura przystrzeliwania powinna wprowadzać automatyczne poprawki uwzględniające, dla zastosowanych typów celowników i ich nastaw, standardowe odległości przystrzelania broni oraz indywidualne właściwości strzelającego np. jego wzroku; </w:t>
      </w:r>
    </w:p>
    <w:p w14:paraId="35F5FE33" w14:textId="4E32BBDC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posiadać ćwiczenia ze scenariuszami o różnym stopniu trudności, w tym </w:t>
      </w:r>
      <w:r w:rsidR="000C5705">
        <w:br/>
      </w:r>
      <w:r>
        <w:t xml:space="preserve">z możliwością zmiany warunków strzelania, w oparciu o wirtualną przestrzeń strzelnicy / placu ćwiczeń / otwartych przestrzeni, a także ćwiczenia sytuacyjne realizowane w oparciu o otwarte przestrzenie np. tereny zielone, tereny miejskie; </w:t>
      </w:r>
    </w:p>
    <w:p w14:paraId="06E64C4C" w14:textId="0B5DC124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umożliwiać opcjonalne uzupełnienie zestawu ćwiczeń o inne scenariusze przygotowane na bazie wirtualnych przestrzeni, które cechuje zróżnicowane ukształtowanie terenu, poszycie, roślinność, zastosowanie obiektów terenowych, umożliwiać dobór w tworzonych ćwiczeniach pory dnia, warunków oświetleniowych (światło sztuczne, naturalne), warunków atmosferycznych (deszcz, śnieg, mgła) oraz umożliwiać wprowadzanie </w:t>
      </w:r>
      <w:r w:rsidR="000C5705">
        <w:br/>
      </w:r>
      <w:r>
        <w:t>w tworzonych ćwiczeniach efektów specjalnych takich jak ogień, dym, dźwięki otoczenia;</w:t>
      </w:r>
    </w:p>
    <w:p w14:paraId="53095404" w14:textId="4C09BACD" w:rsidR="0052669D" w:rsidRPr="0052669D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zapewniać zobrazowanie w czasie rzeczywistym wyników strzelania, podsumowanie/analiza efektu strzelania i archiwizacja wyników szkolenia, zarządzania treningiem strzeleckim w trybie instruktora lub samodzielnie przez strzelającego; możliwość odtworzenia przebiegu strzelania w celu omówienia popełnionych błędów: możliwość tworzenia baz danych strzelających, </w:t>
      </w:r>
      <w:r>
        <w:lastRenderedPageBreak/>
        <w:t>ewidencję wyników strzelania w całym cyklu szkolenia oraz eksport wyników szkolenia do innych baz danych, np. dziennika ucznia;</w:t>
      </w:r>
    </w:p>
    <w:p w14:paraId="2C503758" w14:textId="6C6341C5" w:rsidR="0052669D" w:rsidRPr="00C24210" w:rsidRDefault="0052669D">
      <w:pPr>
        <w:pStyle w:val="Akapitzlist"/>
        <w:numPr>
          <w:ilvl w:val="0"/>
          <w:numId w:val="8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>
        <w:t xml:space="preserve">umożliwić zainstalowanie urządzeń strzelnicy wirtualnej i jej funkcjonowanie poza stałym pomieszczeniem – zachowanie mobilności zestawu. </w:t>
      </w:r>
    </w:p>
    <w:p w14:paraId="6001C3A6" w14:textId="77777777" w:rsidR="00AF2CCD" w:rsidRPr="00AF2CCD" w:rsidRDefault="00AF2CCD">
      <w:pPr>
        <w:pStyle w:val="Akapitzlist"/>
        <w:numPr>
          <w:ilvl w:val="0"/>
          <w:numId w:val="6"/>
        </w:num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  <w:r w:rsidRPr="00AF2CCD">
        <w:rPr>
          <w:b/>
        </w:rPr>
        <w:t xml:space="preserve">Gwarancja: </w:t>
      </w:r>
    </w:p>
    <w:p w14:paraId="4EA11480" w14:textId="419DEE6F" w:rsidR="002405C5" w:rsidRPr="00AF2CCD" w:rsidRDefault="00AF2CCD" w:rsidP="00AF2CCD">
      <w:pPr>
        <w:pStyle w:val="Akapitzlist"/>
        <w:autoSpaceDE w:val="0"/>
        <w:spacing w:line="360" w:lineRule="auto"/>
        <w:ind w:left="1080"/>
        <w:jc w:val="both"/>
        <w:rPr>
          <w:rFonts w:eastAsia="Arial"/>
          <w:b/>
          <w:bCs/>
          <w:color w:val="000000"/>
        </w:rPr>
      </w:pPr>
      <w:r>
        <w:t xml:space="preserve">Wykonane roboty budowlane, system oraz wyposażenie dostarczone w ramach niniejszego zamówienia objęte zostaną pełną gwarancja na okres co najmniej 24 miesięcy. Wykonawca w okresie gwarancji zapewni bieżące wsparcie serwisowe </w:t>
      </w:r>
      <w:r w:rsidR="000C5705">
        <w:br/>
      </w:r>
      <w:r>
        <w:t xml:space="preserve">i możliwość zdalnej diagnostyki, a także będzie reagował na zgłoszenia usterek </w:t>
      </w:r>
      <w:r w:rsidR="000C5705">
        <w:br/>
      </w:r>
      <w:r>
        <w:t xml:space="preserve">w wykonanych robotach budowlanych. </w:t>
      </w:r>
    </w:p>
    <w:p w14:paraId="49520C7D" w14:textId="77777777" w:rsidR="002405C5" w:rsidRDefault="002405C5" w:rsidP="002405C5">
      <w:p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</w:p>
    <w:p w14:paraId="3BB0500C" w14:textId="77777777" w:rsidR="002405C5" w:rsidRDefault="002405C5" w:rsidP="002405C5">
      <w:p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</w:p>
    <w:p w14:paraId="52BDA8E4" w14:textId="77777777" w:rsidR="002405C5" w:rsidRDefault="002405C5" w:rsidP="002405C5">
      <w:pPr>
        <w:autoSpaceDE w:val="0"/>
        <w:spacing w:line="360" w:lineRule="auto"/>
        <w:jc w:val="both"/>
        <w:rPr>
          <w:rFonts w:eastAsia="Arial"/>
          <w:b/>
          <w:bCs/>
          <w:color w:val="000000"/>
        </w:rPr>
      </w:pPr>
    </w:p>
    <w:p w14:paraId="6CE2BC8B" w14:textId="7D050620" w:rsidR="00EE66AC" w:rsidRPr="00AD17CE" w:rsidRDefault="00EE66AC" w:rsidP="00D61716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sectPr w:rsidR="00EE66AC" w:rsidRPr="00AD1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4F2"/>
    <w:multiLevelType w:val="hybridMultilevel"/>
    <w:tmpl w:val="D786ABB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20B17F5"/>
    <w:multiLevelType w:val="hybridMultilevel"/>
    <w:tmpl w:val="110C59D8"/>
    <w:lvl w:ilvl="0" w:tplc="35600A8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26C65"/>
    <w:multiLevelType w:val="hybridMultilevel"/>
    <w:tmpl w:val="6C3821E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6C5365"/>
    <w:multiLevelType w:val="hybridMultilevel"/>
    <w:tmpl w:val="97AE8B12"/>
    <w:lvl w:ilvl="0" w:tplc="83503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E7624"/>
    <w:multiLevelType w:val="hybridMultilevel"/>
    <w:tmpl w:val="0F34B8E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7E2105"/>
    <w:multiLevelType w:val="hybridMultilevel"/>
    <w:tmpl w:val="CBFE4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603832"/>
    <w:multiLevelType w:val="hybridMultilevel"/>
    <w:tmpl w:val="1966B316"/>
    <w:lvl w:ilvl="0" w:tplc="FE382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9214F"/>
    <w:multiLevelType w:val="hybridMultilevel"/>
    <w:tmpl w:val="06FAEA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44F6D32"/>
    <w:multiLevelType w:val="hybridMultilevel"/>
    <w:tmpl w:val="B9D84258"/>
    <w:lvl w:ilvl="0" w:tplc="AC14F3D4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C200B0"/>
    <w:multiLevelType w:val="hybridMultilevel"/>
    <w:tmpl w:val="40E0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359F5"/>
    <w:multiLevelType w:val="hybridMultilevel"/>
    <w:tmpl w:val="C67E53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10405EA"/>
    <w:multiLevelType w:val="hybridMultilevel"/>
    <w:tmpl w:val="273A28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4F4A8E"/>
    <w:multiLevelType w:val="hybridMultilevel"/>
    <w:tmpl w:val="BBA096E0"/>
    <w:lvl w:ilvl="0" w:tplc="9FD8A158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DF7262D"/>
    <w:multiLevelType w:val="hybridMultilevel"/>
    <w:tmpl w:val="6DB8B5D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1BA791A"/>
    <w:multiLevelType w:val="hybridMultilevel"/>
    <w:tmpl w:val="115C4D6E"/>
    <w:lvl w:ilvl="0" w:tplc="9470362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16280"/>
    <w:multiLevelType w:val="hybridMultilevel"/>
    <w:tmpl w:val="3FD2AC9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90D6544"/>
    <w:multiLevelType w:val="hybridMultilevel"/>
    <w:tmpl w:val="55F8897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717E4518"/>
    <w:multiLevelType w:val="hybridMultilevel"/>
    <w:tmpl w:val="C4EC0B0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72706172">
    <w:abstractNumId w:val="9"/>
  </w:num>
  <w:num w:numId="2" w16cid:durableId="2072537007">
    <w:abstractNumId w:val="6"/>
  </w:num>
  <w:num w:numId="3" w16cid:durableId="163060513">
    <w:abstractNumId w:val="8"/>
  </w:num>
  <w:num w:numId="4" w16cid:durableId="1952006531">
    <w:abstractNumId w:val="5"/>
  </w:num>
  <w:num w:numId="5" w16cid:durableId="516193309">
    <w:abstractNumId w:val="11"/>
  </w:num>
  <w:num w:numId="6" w16cid:durableId="277224172">
    <w:abstractNumId w:val="3"/>
  </w:num>
  <w:num w:numId="7" w16cid:durableId="935019561">
    <w:abstractNumId w:val="14"/>
  </w:num>
  <w:num w:numId="8" w16cid:durableId="1902790906">
    <w:abstractNumId w:val="1"/>
  </w:num>
  <w:num w:numId="9" w16cid:durableId="356542560">
    <w:abstractNumId w:val="12"/>
  </w:num>
  <w:num w:numId="10" w16cid:durableId="1038041896">
    <w:abstractNumId w:val="2"/>
  </w:num>
  <w:num w:numId="11" w16cid:durableId="1112942397">
    <w:abstractNumId w:val="4"/>
  </w:num>
  <w:num w:numId="12" w16cid:durableId="1229612934">
    <w:abstractNumId w:val="16"/>
  </w:num>
  <w:num w:numId="13" w16cid:durableId="1838885896">
    <w:abstractNumId w:val="13"/>
  </w:num>
  <w:num w:numId="14" w16cid:durableId="605770769">
    <w:abstractNumId w:val="0"/>
  </w:num>
  <w:num w:numId="15" w16cid:durableId="1981961397">
    <w:abstractNumId w:val="15"/>
  </w:num>
  <w:num w:numId="16" w16cid:durableId="1986615683">
    <w:abstractNumId w:val="7"/>
  </w:num>
  <w:num w:numId="17" w16cid:durableId="1922375330">
    <w:abstractNumId w:val="17"/>
  </w:num>
  <w:num w:numId="18" w16cid:durableId="106715005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75"/>
    <w:rsid w:val="000A1281"/>
    <w:rsid w:val="000C5705"/>
    <w:rsid w:val="000E5E79"/>
    <w:rsid w:val="000F51C2"/>
    <w:rsid w:val="00107586"/>
    <w:rsid w:val="00183423"/>
    <w:rsid w:val="0019312B"/>
    <w:rsid w:val="0019564E"/>
    <w:rsid w:val="001A6BAB"/>
    <w:rsid w:val="001C6405"/>
    <w:rsid w:val="001D231D"/>
    <w:rsid w:val="0021459F"/>
    <w:rsid w:val="002405C5"/>
    <w:rsid w:val="002C652F"/>
    <w:rsid w:val="002D3B64"/>
    <w:rsid w:val="002E5714"/>
    <w:rsid w:val="00313996"/>
    <w:rsid w:val="0033327F"/>
    <w:rsid w:val="00337112"/>
    <w:rsid w:val="00354631"/>
    <w:rsid w:val="003E596F"/>
    <w:rsid w:val="00453ECD"/>
    <w:rsid w:val="004C0B41"/>
    <w:rsid w:val="004E77D2"/>
    <w:rsid w:val="004F4933"/>
    <w:rsid w:val="0052669D"/>
    <w:rsid w:val="005A2123"/>
    <w:rsid w:val="006229A4"/>
    <w:rsid w:val="00624CC5"/>
    <w:rsid w:val="006523B1"/>
    <w:rsid w:val="006524BC"/>
    <w:rsid w:val="00652FFA"/>
    <w:rsid w:val="006C597E"/>
    <w:rsid w:val="00700DAA"/>
    <w:rsid w:val="007138B0"/>
    <w:rsid w:val="00716023"/>
    <w:rsid w:val="007203BA"/>
    <w:rsid w:val="00721AB9"/>
    <w:rsid w:val="00747975"/>
    <w:rsid w:val="008141CE"/>
    <w:rsid w:val="00852E09"/>
    <w:rsid w:val="008A74F0"/>
    <w:rsid w:val="008D3BA5"/>
    <w:rsid w:val="008E4212"/>
    <w:rsid w:val="008F17FF"/>
    <w:rsid w:val="00900C49"/>
    <w:rsid w:val="0090783A"/>
    <w:rsid w:val="00917492"/>
    <w:rsid w:val="00922D6E"/>
    <w:rsid w:val="009540F9"/>
    <w:rsid w:val="00966127"/>
    <w:rsid w:val="00997483"/>
    <w:rsid w:val="009A2454"/>
    <w:rsid w:val="009E791C"/>
    <w:rsid w:val="00A131B6"/>
    <w:rsid w:val="00A15422"/>
    <w:rsid w:val="00A77208"/>
    <w:rsid w:val="00AD17CE"/>
    <w:rsid w:val="00AE3620"/>
    <w:rsid w:val="00AF2CCD"/>
    <w:rsid w:val="00AF415D"/>
    <w:rsid w:val="00B56B29"/>
    <w:rsid w:val="00BB6D65"/>
    <w:rsid w:val="00BC4794"/>
    <w:rsid w:val="00BD57D9"/>
    <w:rsid w:val="00BF7DA5"/>
    <w:rsid w:val="00C24210"/>
    <w:rsid w:val="00C24353"/>
    <w:rsid w:val="00C7109F"/>
    <w:rsid w:val="00C852ED"/>
    <w:rsid w:val="00CB169F"/>
    <w:rsid w:val="00D32FA9"/>
    <w:rsid w:val="00D61716"/>
    <w:rsid w:val="00D72D46"/>
    <w:rsid w:val="00DB3EA6"/>
    <w:rsid w:val="00E02ADD"/>
    <w:rsid w:val="00E91EC3"/>
    <w:rsid w:val="00EA18C5"/>
    <w:rsid w:val="00EA758A"/>
    <w:rsid w:val="00ED5C59"/>
    <w:rsid w:val="00EE66AC"/>
    <w:rsid w:val="00EF3A9A"/>
    <w:rsid w:val="00F228FA"/>
    <w:rsid w:val="00FC356E"/>
    <w:rsid w:val="00FE01E7"/>
    <w:rsid w:val="00FE7464"/>
    <w:rsid w:val="00F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C049"/>
  <w15:docId w15:val="{ACCFA89C-F77C-4293-AD79-4E715FC1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97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9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9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9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9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9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9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9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9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9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9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9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9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9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9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9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9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9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9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9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9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97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18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075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758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40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3149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Październik</dc:creator>
  <cp:lastModifiedBy>Alicja Październik</cp:lastModifiedBy>
  <cp:revision>9</cp:revision>
  <cp:lastPrinted>2026-05-08T09:26:00Z</cp:lastPrinted>
  <dcterms:created xsi:type="dcterms:W3CDTF">2026-05-08T08:46:00Z</dcterms:created>
  <dcterms:modified xsi:type="dcterms:W3CDTF">2026-05-11T08:41:00Z</dcterms:modified>
</cp:coreProperties>
</file>